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07" w:rsidRPr="00293807" w:rsidRDefault="00293807" w:rsidP="002A27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>
        <w:rPr>
          <w:rFonts w:ascii="Arial" w:eastAsia="Times New Roman" w:hAnsi="Arial" w:cs="Arial"/>
          <w:noProof/>
          <w:color w:val="2D3038"/>
          <w:sz w:val="20"/>
          <w:szCs w:val="20"/>
        </w:rPr>
        <w:drawing>
          <wp:inline distT="0" distB="0" distL="0" distR="0">
            <wp:extent cx="474345" cy="474345"/>
            <wp:effectExtent l="19050" t="0" r="1905" b="0"/>
            <wp:docPr id="1" name="Рисунок 1" descr="Российская 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йская Федерац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07" w:rsidRPr="00293807" w:rsidRDefault="00293807" w:rsidP="002938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0"/>
          <w:szCs w:val="20"/>
        </w:rPr>
      </w:pPr>
      <w:r w:rsidRPr="00293807">
        <w:rPr>
          <w:rFonts w:ascii="Arial" w:eastAsia="Times New Roman" w:hAnsi="Arial" w:cs="Arial"/>
          <w:color w:val="61646A"/>
          <w:sz w:val="20"/>
          <w:szCs w:val="20"/>
          <w:bdr w:val="none" w:sz="0" w:space="0" w:color="auto" w:frame="1"/>
        </w:rPr>
        <w:t>Российская Федерация</w:t>
      </w:r>
    </w:p>
    <w:p w:rsidR="00293807" w:rsidRPr="00293807" w:rsidRDefault="00293807" w:rsidP="002938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0"/>
          <w:szCs w:val="20"/>
        </w:rPr>
      </w:pPr>
      <w:r w:rsidRPr="00293807">
        <w:rPr>
          <w:rFonts w:ascii="Arial" w:eastAsia="Times New Roman" w:hAnsi="Arial" w:cs="Arial"/>
          <w:color w:val="61646A"/>
          <w:sz w:val="20"/>
          <w:szCs w:val="20"/>
        </w:rPr>
        <w:t>Указ Президента РФ от</w:t>
      </w:r>
      <w:r w:rsidRPr="00293807">
        <w:rPr>
          <w:rFonts w:ascii="Arial" w:eastAsia="Times New Roman" w:hAnsi="Arial" w:cs="Arial"/>
          <w:color w:val="61646A"/>
          <w:sz w:val="20"/>
        </w:rPr>
        <w:t> </w:t>
      </w:r>
      <w:r w:rsidRPr="00293807">
        <w:rPr>
          <w:rFonts w:ascii="Arial" w:eastAsia="Times New Roman" w:hAnsi="Arial" w:cs="Arial"/>
          <w:color w:val="61646A"/>
          <w:sz w:val="20"/>
          <w:szCs w:val="20"/>
          <w:bdr w:val="none" w:sz="0" w:space="0" w:color="auto" w:frame="1"/>
        </w:rPr>
        <w:t>15 февраля 2006 года</w:t>
      </w:r>
      <w:r w:rsidRPr="00293807">
        <w:rPr>
          <w:rFonts w:ascii="Arial" w:eastAsia="Times New Roman" w:hAnsi="Arial" w:cs="Arial"/>
          <w:color w:val="61646A"/>
          <w:sz w:val="20"/>
        </w:rPr>
        <w:t> </w:t>
      </w:r>
      <w:r w:rsidRPr="00293807">
        <w:rPr>
          <w:rFonts w:ascii="Arial" w:eastAsia="Times New Roman" w:hAnsi="Arial" w:cs="Arial"/>
          <w:color w:val="61646A"/>
          <w:sz w:val="20"/>
          <w:szCs w:val="20"/>
          <w:bdr w:val="none" w:sz="0" w:space="0" w:color="auto" w:frame="1"/>
        </w:rPr>
        <w:t>№ 116</w:t>
      </w:r>
    </w:p>
    <w:p w:rsidR="00293807" w:rsidRPr="00293807" w:rsidRDefault="00293807" w:rsidP="00293807">
      <w:pPr>
        <w:spacing w:before="293" w:after="427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27"/>
          <w:szCs w:val="27"/>
        </w:rPr>
      </w:pPr>
      <w:r w:rsidRPr="00293807">
        <w:rPr>
          <w:rFonts w:ascii="Arial" w:eastAsia="Times New Roman" w:hAnsi="Arial" w:cs="Arial"/>
          <w:color w:val="2D3038"/>
          <w:kern w:val="36"/>
          <w:sz w:val="27"/>
          <w:szCs w:val="27"/>
        </w:rPr>
        <w:t>О мерах по противодействию терроризму</w:t>
      </w:r>
    </w:p>
    <w:p w:rsidR="00293807" w:rsidRPr="00293807" w:rsidRDefault="00293807" w:rsidP="00293807">
      <w:pPr>
        <w:spacing w:before="133" w:after="0" w:line="240" w:lineRule="auto"/>
        <w:textAlignment w:val="baseline"/>
        <w:rPr>
          <w:rFonts w:ascii="Arial" w:eastAsia="Times New Roman" w:hAnsi="Arial" w:cs="Arial"/>
          <w:color w:val="61646A"/>
          <w:sz w:val="16"/>
          <w:szCs w:val="16"/>
        </w:rPr>
      </w:pPr>
      <w:proofErr w:type="gramStart"/>
      <w:r w:rsidRPr="00293807">
        <w:rPr>
          <w:rFonts w:ascii="Arial" w:eastAsia="Times New Roman" w:hAnsi="Arial" w:cs="Arial"/>
          <w:color w:val="61646A"/>
          <w:sz w:val="16"/>
          <w:szCs w:val="16"/>
        </w:rPr>
        <w:t>Принят</w:t>
      </w:r>
      <w:proofErr w:type="gramEnd"/>
    </w:p>
    <w:p w:rsidR="00293807" w:rsidRPr="00293807" w:rsidRDefault="00293807" w:rsidP="0029380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61646A"/>
          <w:sz w:val="16"/>
          <w:szCs w:val="16"/>
        </w:rPr>
      </w:pPr>
      <w:r w:rsidRPr="00293807">
        <w:rPr>
          <w:rFonts w:ascii="Arial" w:eastAsia="Times New Roman" w:hAnsi="Arial" w:cs="Arial"/>
          <w:color w:val="61646A"/>
          <w:sz w:val="16"/>
          <w:szCs w:val="16"/>
          <w:bdr w:val="none" w:sz="0" w:space="0" w:color="auto" w:frame="1"/>
        </w:rPr>
        <w:t>Президентом Российской Федерации</w:t>
      </w:r>
    </w:p>
    <w:p w:rsidR="00293807" w:rsidRPr="00293807" w:rsidRDefault="00293807" w:rsidP="00293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  <w:szCs w:val="16"/>
          <w:bdr w:val="none" w:sz="0" w:space="0" w:color="auto" w:frame="1"/>
        </w:rPr>
        <w:t>В редакциях</w:t>
      </w:r>
    </w:p>
    <w:p w:rsidR="00293807" w:rsidRPr="00293807" w:rsidRDefault="00293807" w:rsidP="00293807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</w:rPr>
        <w:t> </w:t>
      </w:r>
    </w:p>
    <w:p w:rsidR="00293807" w:rsidRPr="00293807" w:rsidRDefault="00293807" w:rsidP="00293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</w:p>
    <w:p w:rsidR="00293807" w:rsidRPr="00293807" w:rsidRDefault="00293807" w:rsidP="00293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  <w:szCs w:val="16"/>
          <w:bdr w:val="none" w:sz="0" w:space="0" w:color="auto" w:frame="1"/>
        </w:rPr>
        <w:t>№ 832с от 02.08.2006</w:t>
      </w:r>
      <w:r w:rsidRPr="00293807">
        <w:rPr>
          <w:rFonts w:ascii="Arial" w:eastAsia="Times New Roman" w:hAnsi="Arial" w:cs="Arial"/>
          <w:color w:val="2D3038"/>
          <w:sz w:val="16"/>
          <w:szCs w:val="16"/>
        </w:rPr>
        <w:t>,</w:t>
      </w:r>
      <w:r w:rsidRPr="00293807">
        <w:rPr>
          <w:rFonts w:ascii="Arial" w:eastAsia="Times New Roman" w:hAnsi="Arial" w:cs="Arial"/>
          <w:color w:val="2D3038"/>
          <w:sz w:val="16"/>
        </w:rPr>
        <w:t> </w:t>
      </w:r>
    </w:p>
    <w:p w:rsidR="00293807" w:rsidRPr="00293807" w:rsidRDefault="00293807" w:rsidP="00293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  <w:szCs w:val="16"/>
          <w:bdr w:val="none" w:sz="0" w:space="0" w:color="auto" w:frame="1"/>
        </w:rPr>
        <w:t>№ 1470 от 04.11.2007</w:t>
      </w:r>
      <w:r w:rsidRPr="00293807">
        <w:rPr>
          <w:rFonts w:ascii="Arial" w:eastAsia="Times New Roman" w:hAnsi="Arial" w:cs="Arial"/>
          <w:color w:val="2D3038"/>
          <w:sz w:val="16"/>
          <w:szCs w:val="16"/>
        </w:rPr>
        <w:t>,</w:t>
      </w:r>
      <w:r w:rsidRPr="00293807">
        <w:rPr>
          <w:rFonts w:ascii="Arial" w:eastAsia="Times New Roman" w:hAnsi="Arial" w:cs="Arial"/>
          <w:color w:val="2D3038"/>
          <w:sz w:val="16"/>
        </w:rPr>
        <w:t> </w:t>
      </w:r>
    </w:p>
    <w:p w:rsidR="00293807" w:rsidRPr="00293807" w:rsidRDefault="00293807" w:rsidP="00293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  <w:szCs w:val="16"/>
          <w:bdr w:val="none" w:sz="0" w:space="0" w:color="auto" w:frame="1"/>
        </w:rPr>
        <w:t>№ 284 от 29.02.2008</w:t>
      </w:r>
      <w:r w:rsidRPr="00293807">
        <w:rPr>
          <w:rFonts w:ascii="Arial" w:eastAsia="Times New Roman" w:hAnsi="Arial" w:cs="Arial"/>
          <w:color w:val="2D3038"/>
          <w:sz w:val="16"/>
          <w:szCs w:val="16"/>
        </w:rPr>
        <w:t>,</w:t>
      </w:r>
      <w:r w:rsidRPr="00293807">
        <w:rPr>
          <w:rFonts w:ascii="Arial" w:eastAsia="Times New Roman" w:hAnsi="Arial" w:cs="Arial"/>
          <w:color w:val="2D3038"/>
          <w:sz w:val="16"/>
        </w:rPr>
        <w:t> </w:t>
      </w:r>
    </w:p>
    <w:p w:rsidR="00293807" w:rsidRPr="00293807" w:rsidRDefault="00293807" w:rsidP="00293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  <w:szCs w:val="16"/>
          <w:bdr w:val="none" w:sz="0" w:space="0" w:color="auto" w:frame="1"/>
        </w:rPr>
        <w:t>№ 1188 от 08.08.2008</w:t>
      </w:r>
      <w:r w:rsidRPr="00293807">
        <w:rPr>
          <w:rFonts w:ascii="Arial" w:eastAsia="Times New Roman" w:hAnsi="Arial" w:cs="Arial"/>
          <w:color w:val="2D3038"/>
          <w:sz w:val="16"/>
          <w:szCs w:val="16"/>
        </w:rPr>
        <w:t>,</w:t>
      </w:r>
      <w:r w:rsidRPr="00293807">
        <w:rPr>
          <w:rFonts w:ascii="Arial" w:eastAsia="Times New Roman" w:hAnsi="Arial" w:cs="Arial"/>
          <w:color w:val="2D3038"/>
          <w:sz w:val="16"/>
        </w:rPr>
        <w:t> </w:t>
      </w:r>
    </w:p>
    <w:p w:rsidR="00293807" w:rsidRPr="00293807" w:rsidRDefault="00293807" w:rsidP="00293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  <w:szCs w:val="16"/>
          <w:bdr w:val="none" w:sz="0" w:space="0" w:color="auto" w:frame="1"/>
        </w:rPr>
        <w:t>№ 631 от 04.06.2009</w:t>
      </w:r>
      <w:r w:rsidRPr="00293807">
        <w:rPr>
          <w:rFonts w:ascii="Arial" w:eastAsia="Times New Roman" w:hAnsi="Arial" w:cs="Arial"/>
          <w:color w:val="2D3038"/>
          <w:sz w:val="16"/>
          <w:szCs w:val="16"/>
        </w:rPr>
        <w:t>,</w:t>
      </w:r>
      <w:r w:rsidRPr="00293807">
        <w:rPr>
          <w:rFonts w:ascii="Arial" w:eastAsia="Times New Roman" w:hAnsi="Arial" w:cs="Arial"/>
          <w:color w:val="2D3038"/>
          <w:sz w:val="16"/>
        </w:rPr>
        <w:t> </w:t>
      </w:r>
    </w:p>
    <w:p w:rsidR="00293807" w:rsidRPr="00293807" w:rsidRDefault="00293807" w:rsidP="00293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  <w:szCs w:val="16"/>
          <w:bdr w:val="none" w:sz="0" w:space="0" w:color="auto" w:frame="1"/>
        </w:rPr>
        <w:t>№ 1267 от 10.11.2009</w:t>
      </w:r>
      <w:r w:rsidRPr="00293807">
        <w:rPr>
          <w:rFonts w:ascii="Arial" w:eastAsia="Times New Roman" w:hAnsi="Arial" w:cs="Arial"/>
          <w:color w:val="2D3038"/>
          <w:sz w:val="16"/>
          <w:szCs w:val="16"/>
        </w:rPr>
        <w:t>,</w:t>
      </w:r>
      <w:r w:rsidRPr="00293807">
        <w:rPr>
          <w:rFonts w:ascii="Arial" w:eastAsia="Times New Roman" w:hAnsi="Arial" w:cs="Arial"/>
          <w:color w:val="2D3038"/>
          <w:sz w:val="16"/>
        </w:rPr>
        <w:t> </w:t>
      </w:r>
    </w:p>
    <w:p w:rsidR="00293807" w:rsidRPr="00293807" w:rsidRDefault="00293807" w:rsidP="00293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  <w:szCs w:val="16"/>
          <w:bdr w:val="none" w:sz="0" w:space="0" w:color="auto" w:frame="1"/>
        </w:rPr>
        <w:t>№ 500 от 22.04.2010</w:t>
      </w:r>
      <w:r w:rsidRPr="00293807">
        <w:rPr>
          <w:rFonts w:ascii="Arial" w:eastAsia="Times New Roman" w:hAnsi="Arial" w:cs="Arial"/>
          <w:color w:val="2D3038"/>
          <w:sz w:val="16"/>
          <w:szCs w:val="16"/>
        </w:rPr>
        <w:t>,</w:t>
      </w:r>
    </w:p>
    <w:p w:rsidR="00293807" w:rsidRPr="00293807" w:rsidRDefault="00293807" w:rsidP="00293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  <w:szCs w:val="16"/>
          <w:bdr w:val="none" w:sz="0" w:space="0" w:color="auto" w:frame="1"/>
        </w:rPr>
        <w:t>№ 1222 от 08.10.2010</w:t>
      </w:r>
      <w:r w:rsidRPr="00293807">
        <w:rPr>
          <w:rFonts w:ascii="Arial" w:eastAsia="Times New Roman" w:hAnsi="Arial" w:cs="Arial"/>
          <w:color w:val="2D3038"/>
          <w:sz w:val="16"/>
          <w:szCs w:val="16"/>
        </w:rPr>
        <w:t>,</w:t>
      </w:r>
      <w:r w:rsidRPr="00293807">
        <w:rPr>
          <w:rFonts w:ascii="Arial" w:eastAsia="Times New Roman" w:hAnsi="Arial" w:cs="Arial"/>
          <w:color w:val="2D3038"/>
          <w:sz w:val="16"/>
        </w:rPr>
        <w:t> </w:t>
      </w:r>
    </w:p>
    <w:p w:rsidR="00293807" w:rsidRPr="00293807" w:rsidRDefault="00293807" w:rsidP="00293807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Arial" w:eastAsia="Times New Roman" w:hAnsi="Arial" w:cs="Arial"/>
          <w:color w:val="2D3038"/>
          <w:sz w:val="16"/>
          <w:szCs w:val="16"/>
        </w:rPr>
      </w:pPr>
      <w:r w:rsidRPr="00293807">
        <w:rPr>
          <w:rFonts w:ascii="Arial" w:eastAsia="Times New Roman" w:hAnsi="Arial" w:cs="Arial"/>
          <w:color w:val="2D3038"/>
          <w:sz w:val="16"/>
          <w:szCs w:val="16"/>
          <w:bdr w:val="none" w:sz="0" w:space="0" w:color="auto" w:frame="1"/>
        </w:rPr>
        <w:t>№ 1258 от 02.09.2012</w:t>
      </w:r>
      <w:r w:rsidRPr="00293807">
        <w:rPr>
          <w:rFonts w:ascii="Arial" w:eastAsia="Times New Roman" w:hAnsi="Arial" w:cs="Arial"/>
          <w:color w:val="2D3038"/>
          <w:sz w:val="16"/>
          <w:szCs w:val="16"/>
        </w:rPr>
        <w:t>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Образовать Национальный антитеррористический комитет (далее - Комитет).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2.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3.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4.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293807">
        <w:rPr>
          <w:rFonts w:ascii="Arial" w:eastAsia="Times New Roman" w:hAnsi="Arial" w:cs="Arial"/>
          <w:color w:val="2D3038"/>
          <w:sz w:val="20"/>
          <w:szCs w:val="20"/>
        </w:rPr>
        <w:t>контртеррористическими</w:t>
      </w:r>
      <w:proofErr w:type="spell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операциями образовать: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в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составе Комитета - Федеральный оперативный штаб;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о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перативные штабы в субъектах Российской Федерации.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4.1.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293807">
        <w:rPr>
          <w:rFonts w:ascii="Arial" w:eastAsia="Times New Roman" w:hAnsi="Arial" w:cs="Arial"/>
          <w:color w:val="2D3038"/>
          <w:sz w:val="20"/>
          <w:szCs w:val="20"/>
        </w:rPr>
        <w:t>Северо-Кавказского</w:t>
      </w:r>
      <w:proofErr w:type="spell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  <w:proofErr w:type="gramEnd"/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</w:t>
      </w:r>
      <w:proofErr w:type="spellStart"/>
      <w:r w:rsidRPr="00293807">
        <w:rPr>
          <w:rFonts w:ascii="Arial" w:eastAsia="Times New Roman" w:hAnsi="Arial" w:cs="Arial"/>
          <w:color w:val="2D3038"/>
          <w:sz w:val="20"/>
          <w:szCs w:val="20"/>
        </w:rPr>
        <w:t>контртеррористических</w:t>
      </w:r>
      <w:proofErr w:type="spell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операций на 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lastRenderedPageBreak/>
        <w:t xml:space="preserve">территории </w:t>
      </w:r>
      <w:proofErr w:type="spellStart"/>
      <w:r w:rsidRPr="00293807">
        <w:rPr>
          <w:rFonts w:ascii="Arial" w:eastAsia="Times New Roman" w:hAnsi="Arial" w:cs="Arial"/>
          <w:color w:val="2D3038"/>
          <w:sz w:val="20"/>
          <w:szCs w:val="20"/>
        </w:rPr>
        <w:t>Северо-Кавказского</w:t>
      </w:r>
      <w:proofErr w:type="spell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региона Российской Федерации (далее - Объединенная группировка).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</w:t>
      </w:r>
      <w:proofErr w:type="spellStart"/>
      <w:r w:rsidRPr="00293807">
        <w:rPr>
          <w:rFonts w:ascii="Arial" w:eastAsia="Times New Roman" w:hAnsi="Arial" w:cs="Arial"/>
          <w:color w:val="2D3038"/>
          <w:sz w:val="20"/>
          <w:szCs w:val="20"/>
        </w:rPr>
        <w:t>контртеррористических</w:t>
      </w:r>
      <w:proofErr w:type="spell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операций.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proofErr w:type="gramStart"/>
      <w:r w:rsidRPr="00293807">
        <w:rPr>
          <w:rFonts w:ascii="Arial" w:eastAsia="Times New Roman" w:hAnsi="Arial" w:cs="Arial"/>
          <w:color w:val="2D3038"/>
          <w:sz w:val="20"/>
          <w:szCs w:val="20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5.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Установить, что: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р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р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6.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Установить, что: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р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уководителя Федерального оперативного штаба назначает председатель Комитета;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р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в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тратил силу с 1 октября 2009 года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г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о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бщее руководство деятельностью Объединенной группировки осуществляет Министр внутренних дел Российской Федерации.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7.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Утратил силу со 2 августа 2006 года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7.1.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8.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293807">
        <w:rPr>
          <w:rFonts w:ascii="Arial" w:eastAsia="Times New Roman" w:hAnsi="Arial" w:cs="Arial"/>
          <w:color w:val="2D3038"/>
          <w:sz w:val="20"/>
          <w:szCs w:val="20"/>
        </w:rPr>
        <w:t>ии и ее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состава.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8.1.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lastRenderedPageBreak/>
        <w:t>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9.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10.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Утвердить прилагаемые: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П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оложение о Национальном антитеррористическом комитете;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тратил силу со 2 сентября 2012 года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в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с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остав антитеррористической комиссии в субъекте Российской Федерации по должностям;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г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с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остав Федерального оперативного штаба по должностям;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proofErr w:type="spell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д</w:t>
      </w:r>
      <w:proofErr w:type="spellEnd"/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с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остав оперативного штаба в субъекте Российской Федерации по должностям;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е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тратил силу с 1 октября 2009 года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11.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в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составе Федеральной службы безопасности Российской Федерации - аппарат Национального антитеррористического комитета;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в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органах федеральной службы безопасности - аппараты соответствующих оперативных штабов.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12.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Установить, что: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п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о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13.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Увеличить штатную численность центрального аппарата: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Ф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едеральной службы безопасности Российской Федерации - на 300 единиц;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Ф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едеральной службы охраны Российской Федерации - на 7 единиц.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14.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Установить, что: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с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д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15.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16.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Председателю Комитета: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lastRenderedPageBreak/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в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2-месячный срок утвердить: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положения о Федеральном оперативном штабе и оперативных штабах в субъектах Российской Федерации;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в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3-месячный срок внести в установленном порядке предложения по совершенствованию управления </w:t>
      </w:r>
      <w:proofErr w:type="spellStart"/>
      <w:r w:rsidRPr="00293807">
        <w:rPr>
          <w:rFonts w:ascii="Arial" w:eastAsia="Times New Roman" w:hAnsi="Arial" w:cs="Arial"/>
          <w:color w:val="2D3038"/>
          <w:sz w:val="20"/>
          <w:szCs w:val="20"/>
        </w:rPr>
        <w:t>контртеррористическими</w:t>
      </w:r>
      <w:proofErr w:type="spell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операциями на территории </w:t>
      </w:r>
      <w:proofErr w:type="spellStart"/>
      <w:r w:rsidRPr="00293807">
        <w:rPr>
          <w:rFonts w:ascii="Arial" w:eastAsia="Times New Roman" w:hAnsi="Arial" w:cs="Arial"/>
          <w:color w:val="2D3038"/>
          <w:sz w:val="20"/>
          <w:szCs w:val="20"/>
        </w:rPr>
        <w:t>Северо-Кавказского</w:t>
      </w:r>
      <w:proofErr w:type="spell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региона Российской Федерации;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в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в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4-месячный срок утвердить положение об антитеррористической комиссии в субъекте Российской Федерации и ее регламент.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17.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Правительству Российской Федерации: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в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в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в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п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ривести свои акты в соответствие с настоящим Указом.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18.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Федеральной службе безопасности Российской Федерации в 2-месячный срок представить в установленном порядке предложения: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а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о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внесении изменений в Положение о Федеральной службе безопасности Российской Федерации;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б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о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 xml:space="preserve">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в</w:t>
      </w:r>
      <w:proofErr w:type="gramStart"/>
      <w:r w:rsidRPr="00293807">
        <w:rPr>
          <w:rFonts w:ascii="Arial" w:eastAsia="Times New Roman" w:hAnsi="Arial" w:cs="Arial"/>
          <w:b/>
          <w:bCs/>
          <w:color w:val="777777"/>
          <w:sz w:val="16"/>
        </w:rPr>
        <w:t>)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о</w:t>
      </w:r>
      <w:proofErr w:type="gramEnd"/>
      <w:r w:rsidRPr="00293807">
        <w:rPr>
          <w:rFonts w:ascii="Arial" w:eastAsia="Times New Roman" w:hAnsi="Arial" w:cs="Arial"/>
          <w:color w:val="2D3038"/>
          <w:sz w:val="20"/>
          <w:szCs w:val="20"/>
        </w:rPr>
        <w:t>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19.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Признать утратившими силу: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b/>
          <w:bCs/>
          <w:color w:val="777777"/>
          <w:sz w:val="16"/>
        </w:rPr>
        <w:t>20.</w:t>
      </w:r>
      <w:r w:rsidRPr="00293807">
        <w:rPr>
          <w:rFonts w:ascii="Arial" w:eastAsia="Times New Roman" w:hAnsi="Arial" w:cs="Arial"/>
          <w:color w:val="2D3038"/>
          <w:sz w:val="20"/>
          <w:szCs w:val="20"/>
        </w:rPr>
        <w:t>Настоящий Указ вступает в силу со дня вступления в силу Федерального закона "О противодействии терроризму".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Президент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Российской Федерации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В.ПУТИН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Москва, Кремль</w:t>
      </w:r>
    </w:p>
    <w:p w:rsidR="00293807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15 февраля 2006 года</w:t>
      </w:r>
    </w:p>
    <w:p w:rsidR="00DC14EA" w:rsidRPr="00293807" w:rsidRDefault="00293807" w:rsidP="00293807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0"/>
          <w:szCs w:val="20"/>
        </w:rPr>
      </w:pPr>
      <w:r w:rsidRPr="00293807">
        <w:rPr>
          <w:rFonts w:ascii="Arial" w:eastAsia="Times New Roman" w:hAnsi="Arial" w:cs="Arial"/>
          <w:color w:val="2D3038"/>
          <w:sz w:val="20"/>
          <w:szCs w:val="20"/>
        </w:rPr>
        <w:t>N 116</w:t>
      </w:r>
    </w:p>
    <w:sectPr w:rsidR="00DC14EA" w:rsidRPr="002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781"/>
    <w:multiLevelType w:val="multilevel"/>
    <w:tmpl w:val="FCF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67528"/>
    <w:multiLevelType w:val="multilevel"/>
    <w:tmpl w:val="944C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3807"/>
    <w:rsid w:val="00293807"/>
    <w:rsid w:val="002A274D"/>
    <w:rsid w:val="00D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93807"/>
  </w:style>
  <w:style w:type="character" w:customStyle="1" w:styleId="num">
    <w:name w:val="num"/>
    <w:basedOn w:val="a0"/>
    <w:rsid w:val="00293807"/>
  </w:style>
  <w:style w:type="paragraph" w:styleId="a3">
    <w:name w:val="Balloon Text"/>
    <w:basedOn w:val="a"/>
    <w:link w:val="a4"/>
    <w:uiPriority w:val="99"/>
    <w:semiHidden/>
    <w:unhideWhenUsed/>
    <w:rsid w:val="0029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998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9506</Characters>
  <Application>Microsoft Office Word</Application>
  <DocSecurity>0</DocSecurity>
  <Lines>79</Lines>
  <Paragraphs>22</Paragraphs>
  <ScaleCrop>false</ScaleCrop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Hizar</dc:creator>
  <cp:keywords/>
  <dc:description/>
  <cp:lastModifiedBy>Hizar</cp:lastModifiedBy>
  <cp:revision>3</cp:revision>
  <dcterms:created xsi:type="dcterms:W3CDTF">2015-01-26T07:54:00Z</dcterms:created>
  <dcterms:modified xsi:type="dcterms:W3CDTF">2015-01-26T07:55:00Z</dcterms:modified>
</cp:coreProperties>
</file>