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5D" w:rsidRDefault="00E63F6F" w:rsidP="008A7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</w:p>
    <w:p w:rsidR="008A785D" w:rsidRPr="006556DE" w:rsidRDefault="008A785D" w:rsidP="008A7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DE">
        <w:rPr>
          <w:rFonts w:ascii="Times New Roman" w:hAnsi="Times New Roman" w:cs="Times New Roman"/>
          <w:b/>
          <w:sz w:val="28"/>
          <w:szCs w:val="28"/>
        </w:rPr>
        <w:t>«</w:t>
      </w:r>
      <w:r w:rsidRPr="006556D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предоставления муниципальной услуги «Согласование </w:t>
      </w:r>
      <w:r w:rsidRPr="006556DE">
        <w:rPr>
          <w:rFonts w:ascii="Times New Roman" w:hAnsi="Times New Roman" w:cs="Times New Roman"/>
          <w:b/>
          <w:sz w:val="28"/>
          <w:szCs w:val="28"/>
        </w:rPr>
        <w:t xml:space="preserve">размещения и приемка в эксплуатацию нестационарных (временных, мобильных) объектов, находящихся на территории города Грозного» </w:t>
      </w:r>
    </w:p>
    <w:p w:rsidR="00F867B7" w:rsidRDefault="00F867B7" w:rsidP="00E63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DFA" w:rsidRDefault="00201885" w:rsidP="00E6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нормативного правового акта</w:t>
      </w:r>
      <w:r w:rsidRPr="0020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2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E3" w:rsidRPr="00F24EE3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8A785D">
        <w:rPr>
          <w:rFonts w:ascii="Times New Roman" w:hAnsi="Times New Roman" w:cs="Times New Roman"/>
          <w:sz w:val="28"/>
          <w:szCs w:val="28"/>
        </w:rPr>
        <w:t>города Грозного</w:t>
      </w:r>
      <w:r w:rsidR="00F24EE3" w:rsidRPr="001513F4">
        <w:rPr>
          <w:rFonts w:ascii="Times New Roman" w:hAnsi="Times New Roman" w:cs="Times New Roman"/>
          <w:sz w:val="28"/>
          <w:szCs w:val="28"/>
        </w:rPr>
        <w:t xml:space="preserve"> </w:t>
      </w:r>
      <w:r w:rsidR="00F24EE3">
        <w:rPr>
          <w:rFonts w:ascii="Times New Roman" w:hAnsi="Times New Roman" w:cs="Times New Roman"/>
          <w:sz w:val="28"/>
          <w:szCs w:val="28"/>
        </w:rPr>
        <w:t>«</w:t>
      </w:r>
      <w:r w:rsidR="00F24EE3" w:rsidRPr="001513F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муниципальной услуги «Согласование </w:t>
      </w:r>
      <w:r w:rsidR="00F24EE3" w:rsidRPr="001513F4">
        <w:rPr>
          <w:rFonts w:ascii="Times New Roman" w:hAnsi="Times New Roman" w:cs="Times New Roman"/>
          <w:sz w:val="28"/>
          <w:szCs w:val="28"/>
        </w:rPr>
        <w:t>размещения и приемка в эксплуатацию нестационарных (временных, мобильных) объектов, находящихся на территории города Грозного»</w:t>
      </w:r>
      <w:r w:rsidR="00F2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E3" w:rsidRDefault="00D72DFA" w:rsidP="00F2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FA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20188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72DFA">
        <w:rPr>
          <w:rFonts w:ascii="Times New Roman" w:hAnsi="Times New Roman" w:cs="Times New Roman"/>
          <w:b/>
          <w:sz w:val="28"/>
          <w:szCs w:val="28"/>
        </w:rPr>
        <w:t>:</w:t>
      </w:r>
      <w:r w:rsidR="00201885">
        <w:rPr>
          <w:rFonts w:ascii="Times New Roman" w:hAnsi="Times New Roman" w:cs="Times New Roman"/>
          <w:sz w:val="28"/>
          <w:szCs w:val="28"/>
        </w:rPr>
        <w:t xml:space="preserve"> </w:t>
      </w:r>
      <w:r w:rsidR="00F24EE3" w:rsidRPr="001513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4EE3">
        <w:rPr>
          <w:rFonts w:ascii="Times New Roman" w:hAnsi="Times New Roman" w:cs="Times New Roman"/>
          <w:sz w:val="28"/>
          <w:szCs w:val="28"/>
        </w:rPr>
        <w:t>«</w:t>
      </w:r>
      <w:r w:rsidR="00F24EE3" w:rsidRPr="001513F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муниципальной услуги «Согласование </w:t>
      </w:r>
      <w:r w:rsidR="00F24EE3" w:rsidRPr="001513F4">
        <w:rPr>
          <w:rFonts w:ascii="Times New Roman" w:hAnsi="Times New Roman" w:cs="Times New Roman"/>
          <w:sz w:val="28"/>
          <w:szCs w:val="28"/>
        </w:rPr>
        <w:t>размещения и приемка в эксплуатацию нестационарных (временных, мобильных) объектов, находящихся на территории города Грозного»</w:t>
      </w:r>
      <w:r w:rsidR="00F2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C6" w:rsidRPr="00A646C6" w:rsidRDefault="00A646C6" w:rsidP="002018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срок вступления в силу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проекта: </w:t>
      </w:r>
      <w:r w:rsidR="00F2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End"/>
      <w:r w:rsidR="00F2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 2016 года.</w:t>
      </w:r>
    </w:p>
    <w:p w:rsidR="00E606E2" w:rsidRDefault="00E606E2" w:rsidP="00E606E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Орган, разрабатывающий проект: </w:t>
      </w:r>
      <w:r w:rsidRPr="00E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торговли и инвестиционной политики Мэрии города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1885" w:rsidRPr="00201885" w:rsidRDefault="00201885" w:rsidP="002018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 w:rsidR="00A64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обоснование необходимости подготовки проекта нормативного правового акта</w:t>
      </w: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970F5" w:rsidRDefault="00F24EE3" w:rsidP="00F2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E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статьями 39.33, 39.36 Земельного кодекса Российской Федерации,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Федеральным  законом   от  28 декабря 2009 года № 381-ФЗ «Об основах государственного регулирования торговой деятельности в Российской Федерации», Законом Чеченской Республики от 24 мая 2010 года № 11-рз «О местном самоуправлении в Чеченкой Республике», Постановлением Мэрии города Грозного от 17 ноября 2015 года № 117 «Об утверждении административного регламента предоставления муниципальной услуги «Согласование размещение и приемка в эксплуатацию нестационарных (временных, мобильных</w:t>
      </w:r>
      <w:r w:rsidRPr="00F24EE3">
        <w:rPr>
          <w:rFonts w:ascii="Times New Roman" w:hAnsi="Times New Roman" w:cs="Times New Roman"/>
          <w:sz w:val="28"/>
          <w:szCs w:val="28"/>
        </w:rPr>
        <w:t>) объектов», в целях реализации полномочий органов местного самоуправления в части размещения нестационарных (временных, мобильных) торговых объектов и  остановочно-торговых комплексов на территории города Грозного, руководствуясь Уставом города Грозного.</w:t>
      </w:r>
    </w:p>
    <w:p w:rsidR="008A785D" w:rsidRPr="008A785D" w:rsidRDefault="008A785D" w:rsidP="008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785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 w:rsidRPr="008A785D">
        <w:rPr>
          <w:rFonts w:ascii="Times New Roman" w:hAnsi="Times New Roman" w:cs="Times New Roman"/>
          <w:sz w:val="28"/>
          <w:szCs w:val="28"/>
        </w:rPr>
        <w:t xml:space="preserve"> в соответствие законодательству Российской Федерации правоотношений при осуществлении предпринимательской деятельности в сфере торговли, общественного питания и бытового обслуживания; упорядочение деятельности нестационарных торговых объектов в сфере торговли, общественного питания и бытового обслуживания на территории города Грозного.</w:t>
      </w:r>
    </w:p>
    <w:p w:rsidR="008A785D" w:rsidRDefault="008A785D" w:rsidP="00F2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5D" w:rsidRDefault="008A785D" w:rsidP="00F2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5D" w:rsidRPr="008A785D" w:rsidRDefault="008A785D" w:rsidP="00F2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2" w:rsidRPr="00E606E2" w:rsidRDefault="00E606E2" w:rsidP="00E606E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на которых будет распространено его действие:</w:t>
      </w:r>
    </w:p>
    <w:p w:rsidR="008A785D" w:rsidRDefault="001513F4" w:rsidP="00151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13F4" w:rsidRPr="001513F4" w:rsidRDefault="008A785D" w:rsidP="00151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BAF" w:rsidRPr="001513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13F4">
        <w:rPr>
          <w:rFonts w:ascii="Times New Roman" w:hAnsi="Times New Roman" w:cs="Times New Roman"/>
          <w:sz w:val="28"/>
          <w:szCs w:val="28"/>
        </w:rPr>
        <w:t>«</w:t>
      </w:r>
      <w:r w:rsidR="001513F4" w:rsidRPr="001513F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муниципальной услуги «Согласование </w:t>
      </w:r>
      <w:r w:rsidR="001513F4" w:rsidRPr="001513F4">
        <w:rPr>
          <w:rFonts w:ascii="Times New Roman" w:hAnsi="Times New Roman" w:cs="Times New Roman"/>
          <w:sz w:val="28"/>
          <w:szCs w:val="28"/>
        </w:rPr>
        <w:t xml:space="preserve">размещения и приемка в эксплуатацию нестационарных (временных, мобильных) объектов, находящихся на территории города Грозного» окажет содействие развитию предпринимательской деятельности и конкуренции в сфере торговли, общественного питания и бытового обслуживания; </w:t>
      </w:r>
    </w:p>
    <w:p w:rsidR="001513F4" w:rsidRPr="001513F4" w:rsidRDefault="00F24EE3" w:rsidP="00151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юридических</w:t>
      </w:r>
      <w:r w:rsidR="001513F4" w:rsidRPr="001513F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(или их представителей</w:t>
      </w:r>
      <w:r w:rsidR="001513F4" w:rsidRPr="001513F4">
        <w:rPr>
          <w:rFonts w:ascii="Times New Roman" w:hAnsi="Times New Roman" w:cs="Times New Roman"/>
          <w:sz w:val="28"/>
          <w:szCs w:val="28"/>
        </w:rPr>
        <w:t>) по вопросам осуществления торговли, оказание услуг, в том числе общественного питания, на территории города Грозного</w:t>
      </w:r>
    </w:p>
    <w:p w:rsidR="001513F4" w:rsidRPr="005E6DAE" w:rsidRDefault="001513F4" w:rsidP="00151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EBC" w:rsidRDefault="00B17EBC" w:rsidP="00B17EB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изложение целей регулирования:</w:t>
      </w:r>
    </w:p>
    <w:p w:rsidR="008A785D" w:rsidRPr="00B17EBC" w:rsidRDefault="008A785D" w:rsidP="00B17EB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BC" w:rsidRPr="00B17EBC" w:rsidRDefault="00B17EBC" w:rsidP="00B17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24EE3">
        <w:rPr>
          <w:rFonts w:ascii="Times New Roman" w:hAnsi="Times New Roman" w:cs="Times New Roman"/>
          <w:sz w:val="28"/>
          <w:szCs w:val="28"/>
        </w:rPr>
        <w:t>«</w:t>
      </w:r>
      <w:r w:rsidR="00F24EE3" w:rsidRPr="001513F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муниципальной услуги «Согласование </w:t>
      </w:r>
      <w:r w:rsidR="00F24EE3" w:rsidRPr="001513F4">
        <w:rPr>
          <w:rFonts w:ascii="Times New Roman" w:hAnsi="Times New Roman" w:cs="Times New Roman"/>
          <w:sz w:val="28"/>
          <w:szCs w:val="28"/>
        </w:rPr>
        <w:t>размещения и приемка в эксплуатацию нестационарных (временных, мобильных) объектов, находящихся на территории города Грозного»</w:t>
      </w:r>
      <w:r w:rsidR="00F24EE3">
        <w:rPr>
          <w:rFonts w:ascii="Times New Roman" w:hAnsi="Times New Roman" w:cs="Times New Roman"/>
          <w:sz w:val="28"/>
          <w:szCs w:val="28"/>
        </w:rPr>
        <w:t xml:space="preserve"> 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в целях установления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требований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</w:t>
      </w:r>
      <w:r w:rsidR="007B3D38" w:rsidRPr="002B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(административных процедур)</w:t>
      </w:r>
      <w:r w:rsidR="007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муниципальной услуги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</w:t>
      </w:r>
      <w:r w:rsidR="00D07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требования, порядок и условия принятия соответствующих решений.</w:t>
      </w:r>
    </w:p>
    <w:p w:rsidR="00BC7BC3" w:rsidRDefault="00B17EBC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обсуждения: </w:t>
      </w:r>
      <w:r w:rsidR="0065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C7BC3" w:rsidRPr="00B17EBC">
        <w:rPr>
          <w:rFonts w:ascii="Times New Roman" w:hAnsi="Times New Roman" w:cs="Times New Roman"/>
          <w:sz w:val="28"/>
          <w:szCs w:val="28"/>
        </w:rPr>
        <w:t xml:space="preserve"> (</w:t>
      </w:r>
      <w:r w:rsidR="006556DE">
        <w:rPr>
          <w:rFonts w:ascii="Times New Roman" w:hAnsi="Times New Roman" w:cs="Times New Roman"/>
          <w:sz w:val="28"/>
          <w:szCs w:val="28"/>
        </w:rPr>
        <w:t>семь</w:t>
      </w:r>
      <w:bookmarkStart w:id="0" w:name="_GoBack"/>
      <w:bookmarkEnd w:id="0"/>
      <w:r w:rsidR="00BC7B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7BAF">
        <w:rPr>
          <w:rFonts w:ascii="Times New Roman" w:hAnsi="Times New Roman" w:cs="Times New Roman"/>
          <w:sz w:val="28"/>
          <w:szCs w:val="28"/>
        </w:rPr>
        <w:t>дней.</w:t>
      </w:r>
    </w:p>
    <w:p w:rsidR="008A785D" w:rsidRDefault="008A785D" w:rsidP="00BC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BC3" w:rsidRDefault="00B17EBC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Даты проведения обсуждения: </w:t>
      </w:r>
      <w:r w:rsidR="002C5433">
        <w:rPr>
          <w:rFonts w:ascii="Times New Roman" w:hAnsi="Times New Roman" w:cs="Times New Roman"/>
          <w:sz w:val="28"/>
          <w:szCs w:val="28"/>
        </w:rPr>
        <w:t>с 25 февраля</w:t>
      </w:r>
      <w:r w:rsidR="00BC7BC3">
        <w:rPr>
          <w:rFonts w:ascii="Times New Roman" w:hAnsi="Times New Roman" w:cs="Times New Roman"/>
          <w:sz w:val="28"/>
          <w:szCs w:val="28"/>
        </w:rPr>
        <w:t xml:space="preserve"> 2016 года по               </w:t>
      </w:r>
      <w:r w:rsidR="002C54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7BC3">
        <w:rPr>
          <w:rFonts w:ascii="Times New Roman" w:hAnsi="Times New Roman" w:cs="Times New Roman"/>
          <w:sz w:val="28"/>
          <w:szCs w:val="28"/>
        </w:rPr>
        <w:t xml:space="preserve"> </w:t>
      </w:r>
      <w:r w:rsidR="002C5433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BC7BC3">
        <w:rPr>
          <w:rFonts w:ascii="Times New Roman" w:hAnsi="Times New Roman" w:cs="Times New Roman"/>
          <w:sz w:val="28"/>
          <w:szCs w:val="28"/>
        </w:rPr>
        <w:t xml:space="preserve">2016 года. </w:t>
      </w:r>
    </w:p>
    <w:p w:rsidR="00BC7BC3" w:rsidRPr="00B17EBC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Замечания, предложения следует направлять:</w:t>
      </w:r>
    </w:p>
    <w:p w:rsidR="00BC7BC3" w:rsidRP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почтовый 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адрес:  364905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, Чеченская Республика,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C7BC3">
        <w:rPr>
          <w:rFonts w:ascii="Times New Roman" w:hAnsi="Times New Roman" w:cs="Times New Roman"/>
          <w:sz w:val="28"/>
          <w:szCs w:val="28"/>
        </w:rPr>
        <w:t xml:space="preserve">, проспект им.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="00D07BAF">
        <w:rPr>
          <w:rFonts w:ascii="Times New Roman" w:hAnsi="Times New Roman" w:cs="Times New Roman"/>
          <w:sz w:val="28"/>
          <w:szCs w:val="28"/>
        </w:rPr>
        <w:t>,</w:t>
      </w:r>
      <w:r w:rsidRPr="00BC7BC3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BC7BC3" w:rsidRP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="002C543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 w:rsidR="002C5433"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 w:rsidR="002C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33">
        <w:rPr>
          <w:rFonts w:ascii="Times New Roman" w:hAnsi="Times New Roman" w:cs="Times New Roman"/>
          <w:sz w:val="28"/>
          <w:szCs w:val="28"/>
          <w:lang w:val="en-US"/>
        </w:rPr>
        <w:t>groztorg</w:t>
      </w:r>
      <w:proofErr w:type="spellEnd"/>
      <w:r w:rsidR="002C5433" w:rsidRPr="001513F4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2B62A7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по 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факсу :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  8(8712) 22-47-30</w:t>
      </w:r>
    </w:p>
    <w:p w:rsid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Ответственное л</w:t>
      </w:r>
      <w:r w:rsidR="00BE5A68" w:rsidRPr="00B17EBC">
        <w:rPr>
          <w:rFonts w:ascii="Times New Roman" w:hAnsi="Times New Roman" w:cs="Times New Roman"/>
          <w:b/>
          <w:sz w:val="28"/>
          <w:szCs w:val="28"/>
        </w:rPr>
        <w:t>ицо:</w:t>
      </w:r>
      <w:r w:rsidR="002C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33"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 w:rsidR="002C5433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="002C5433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="006540F1">
        <w:rPr>
          <w:rFonts w:ascii="Times New Roman" w:hAnsi="Times New Roman" w:cs="Times New Roman"/>
          <w:sz w:val="28"/>
          <w:szCs w:val="28"/>
        </w:rPr>
        <w:t>, начал</w:t>
      </w:r>
      <w:r w:rsidR="002C5433">
        <w:rPr>
          <w:rFonts w:ascii="Times New Roman" w:hAnsi="Times New Roman" w:cs="Times New Roman"/>
          <w:sz w:val="28"/>
          <w:szCs w:val="28"/>
        </w:rPr>
        <w:t>ьник отдела торговли, промышленности, транспорта и связи Мэрии города Грозного</w:t>
      </w:r>
      <w:r w:rsidR="00D07BAF">
        <w:rPr>
          <w:rFonts w:ascii="Times New Roman" w:hAnsi="Times New Roman" w:cs="Times New Roman"/>
          <w:sz w:val="28"/>
          <w:szCs w:val="28"/>
        </w:rPr>
        <w:t>.</w:t>
      </w:r>
    </w:p>
    <w:p w:rsidR="008A785D" w:rsidRDefault="008A785D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C3" w:rsidRPr="00BC7BC3" w:rsidRDefault="00BC7BC3" w:rsidP="008A7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Адрес электронной почты ответственного лица</w:t>
      </w:r>
      <w:r w:rsidR="002C54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5433">
        <w:rPr>
          <w:rFonts w:ascii="Times New Roman" w:hAnsi="Times New Roman" w:cs="Times New Roman"/>
          <w:sz w:val="28"/>
          <w:szCs w:val="28"/>
          <w:lang w:val="en-US"/>
        </w:rPr>
        <w:t>grozt</w:t>
      </w:r>
      <w:r w:rsidR="008A785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5433">
        <w:rPr>
          <w:rFonts w:ascii="Times New Roman" w:hAnsi="Times New Roman" w:cs="Times New Roman"/>
          <w:sz w:val="28"/>
          <w:szCs w:val="28"/>
          <w:lang w:val="en-US"/>
        </w:rPr>
        <w:t>rg</w:t>
      </w:r>
      <w:proofErr w:type="spellEnd"/>
      <w:r w:rsidR="002C5433" w:rsidRPr="002C5433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8A785D" w:rsidRDefault="008A785D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лица:</w:t>
      </w:r>
      <w:r w:rsidRPr="00BC7BC3">
        <w:rPr>
          <w:rFonts w:ascii="Times New Roman" w:hAnsi="Times New Roman" w:cs="Times New Roman"/>
          <w:sz w:val="28"/>
          <w:szCs w:val="28"/>
        </w:rPr>
        <w:t xml:space="preserve"> 8(8712) </w:t>
      </w:r>
      <w:r w:rsidR="002C5433">
        <w:rPr>
          <w:rFonts w:ascii="Times New Roman" w:hAnsi="Times New Roman" w:cs="Times New Roman"/>
          <w:sz w:val="28"/>
          <w:szCs w:val="28"/>
        </w:rPr>
        <w:t>22-47-30</w:t>
      </w:r>
      <w:r w:rsidR="00B17EBC">
        <w:rPr>
          <w:rFonts w:ascii="Times New Roman" w:hAnsi="Times New Roman" w:cs="Times New Roman"/>
          <w:sz w:val="28"/>
          <w:szCs w:val="28"/>
        </w:rPr>
        <w:t>.</w:t>
      </w:r>
    </w:p>
    <w:sectPr w:rsidR="00BC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F"/>
    <w:rsid w:val="0005071F"/>
    <w:rsid w:val="00050E31"/>
    <w:rsid w:val="001513F4"/>
    <w:rsid w:val="00201885"/>
    <w:rsid w:val="002B62A7"/>
    <w:rsid w:val="002C5433"/>
    <w:rsid w:val="00497EB3"/>
    <w:rsid w:val="005970F5"/>
    <w:rsid w:val="006540F1"/>
    <w:rsid w:val="006556DE"/>
    <w:rsid w:val="007B3D38"/>
    <w:rsid w:val="008A785D"/>
    <w:rsid w:val="00A646C6"/>
    <w:rsid w:val="00AC7C87"/>
    <w:rsid w:val="00B17EBC"/>
    <w:rsid w:val="00B97D50"/>
    <w:rsid w:val="00BC7BC3"/>
    <w:rsid w:val="00BE5A68"/>
    <w:rsid w:val="00CA03CD"/>
    <w:rsid w:val="00D07BAF"/>
    <w:rsid w:val="00D72DFA"/>
    <w:rsid w:val="00E606E2"/>
    <w:rsid w:val="00E63F6F"/>
    <w:rsid w:val="00F24EE3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F34FB-AA21-473B-B87A-6FDF85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Лалита</cp:lastModifiedBy>
  <cp:revision>9</cp:revision>
  <cp:lastPrinted>2016-02-25T07:43:00Z</cp:lastPrinted>
  <dcterms:created xsi:type="dcterms:W3CDTF">2016-01-26T07:22:00Z</dcterms:created>
  <dcterms:modified xsi:type="dcterms:W3CDTF">2016-02-25T07:43:00Z</dcterms:modified>
</cp:coreProperties>
</file>