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011" w:rsidRDefault="003E7011" w:rsidP="003E7011">
      <w:pPr>
        <w:tabs>
          <w:tab w:val="left" w:pos="1350"/>
        </w:tabs>
        <w:jc w:val="both"/>
        <w:rPr>
          <w:spacing w:val="-2"/>
          <w:szCs w:val="28"/>
        </w:rPr>
      </w:pPr>
      <w:r>
        <w:rPr>
          <w:spacing w:val="-2"/>
          <w:szCs w:val="28"/>
        </w:rPr>
        <w:t xml:space="preserve">                                                                                                            Проект</w:t>
      </w:r>
    </w:p>
    <w:p w:rsidR="003E7011" w:rsidRPr="00F71557" w:rsidRDefault="003E7011" w:rsidP="003E7011">
      <w:pPr>
        <w:tabs>
          <w:tab w:val="left" w:pos="1350"/>
        </w:tabs>
        <w:jc w:val="both"/>
        <w:rPr>
          <w:spacing w:val="-2"/>
          <w:sz w:val="32"/>
          <w:szCs w:val="32"/>
        </w:rPr>
      </w:pPr>
    </w:p>
    <w:p w:rsidR="003E7011" w:rsidRPr="00F71557" w:rsidRDefault="00F71557" w:rsidP="003E7011">
      <w:pPr>
        <w:tabs>
          <w:tab w:val="left" w:pos="1350"/>
        </w:tabs>
        <w:jc w:val="center"/>
        <w:rPr>
          <w:iCs/>
          <w:spacing w:val="100"/>
          <w:sz w:val="32"/>
          <w:szCs w:val="32"/>
        </w:rPr>
      </w:pPr>
      <w:r w:rsidRPr="00F71557">
        <w:rPr>
          <w:spacing w:val="-2"/>
          <w:sz w:val="32"/>
          <w:szCs w:val="32"/>
        </w:rPr>
        <w:t>ГРОЗНЕНСКАЯ ГОРОДСКАЯ ДУМА</w:t>
      </w:r>
    </w:p>
    <w:p w:rsidR="003E7011" w:rsidRPr="00F71557" w:rsidRDefault="00F71557" w:rsidP="003E7011">
      <w:pPr>
        <w:tabs>
          <w:tab w:val="left" w:pos="1350"/>
        </w:tabs>
        <w:jc w:val="center"/>
        <w:rPr>
          <w:spacing w:val="-2"/>
          <w:sz w:val="32"/>
          <w:szCs w:val="32"/>
        </w:rPr>
      </w:pPr>
      <w:r w:rsidRPr="00F71557">
        <w:rPr>
          <w:iCs/>
          <w:spacing w:val="100"/>
          <w:sz w:val="32"/>
          <w:szCs w:val="32"/>
        </w:rPr>
        <w:t>РЕШЕНИЕ</w:t>
      </w:r>
    </w:p>
    <w:p w:rsidR="00D660F3" w:rsidRDefault="00D660F3" w:rsidP="00B05D71">
      <w:pPr>
        <w:tabs>
          <w:tab w:val="left" w:pos="8364"/>
        </w:tabs>
      </w:pPr>
    </w:p>
    <w:p w:rsidR="00D660F3" w:rsidRDefault="00D660F3" w:rsidP="00B05D71">
      <w:pPr>
        <w:tabs>
          <w:tab w:val="left" w:pos="8364"/>
        </w:tabs>
      </w:pPr>
    </w:p>
    <w:p w:rsidR="00B05D71" w:rsidRPr="00EE6792" w:rsidRDefault="00B05D71" w:rsidP="00B05D71">
      <w:pPr>
        <w:tabs>
          <w:tab w:val="left" w:pos="8364"/>
        </w:tabs>
      </w:pPr>
      <w:r w:rsidRPr="00EE6792">
        <w:t>«</w:t>
      </w:r>
      <w:r w:rsidR="00306D0D">
        <w:t>___</w:t>
      </w:r>
      <w:r w:rsidRPr="00EE6792">
        <w:t>»</w:t>
      </w:r>
      <w:r w:rsidR="00CC6ABC">
        <w:t xml:space="preserve"> </w:t>
      </w:r>
      <w:r w:rsidR="00306D0D">
        <w:t>__________</w:t>
      </w:r>
      <w:r w:rsidRPr="00EE6792">
        <w:t xml:space="preserve"> 201</w:t>
      </w:r>
      <w:r w:rsidR="00306D0D">
        <w:t>7</w:t>
      </w:r>
      <w:r w:rsidR="00F15E73">
        <w:t xml:space="preserve"> года</w:t>
      </w:r>
      <w:r w:rsidRPr="00EE6792">
        <w:t xml:space="preserve">               </w:t>
      </w:r>
      <w:proofErr w:type="gramStart"/>
      <w:r w:rsidRPr="00EE6792">
        <w:t>г</w:t>
      </w:r>
      <w:proofErr w:type="gramEnd"/>
      <w:r w:rsidRPr="00EE6792">
        <w:t xml:space="preserve">. Грозный  </w:t>
      </w:r>
      <w:r w:rsidRPr="00EE6792">
        <w:tab/>
      </w:r>
      <w:r w:rsidR="00EE6792">
        <w:t>№</w:t>
      </w:r>
      <w:r w:rsidR="00306D0D">
        <w:t>_____</w:t>
      </w:r>
    </w:p>
    <w:p w:rsidR="00B05D71" w:rsidRPr="00EE6792" w:rsidRDefault="00B05D71" w:rsidP="00B05D71">
      <w:pPr>
        <w:tabs>
          <w:tab w:val="left" w:pos="7905"/>
        </w:tabs>
      </w:pPr>
    </w:p>
    <w:p w:rsidR="00B05D71" w:rsidRDefault="00B05D71" w:rsidP="00B05D71">
      <w:pPr>
        <w:tabs>
          <w:tab w:val="left" w:pos="7905"/>
        </w:tabs>
      </w:pPr>
    </w:p>
    <w:p w:rsidR="00800FB6" w:rsidRPr="007B1ED2" w:rsidRDefault="00E43286" w:rsidP="007B1ED2">
      <w:pPr>
        <w:pStyle w:val="a6"/>
        <w:shd w:val="clear" w:color="auto" w:fill="FFFFFE"/>
        <w:ind w:left="82" w:right="130"/>
        <w:jc w:val="center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rFonts w:eastAsia="Times New Roman"/>
          <w:b/>
          <w:bCs/>
          <w:sz w:val="28"/>
          <w:szCs w:val="28"/>
        </w:rPr>
        <w:t>О</w:t>
      </w:r>
      <w:r w:rsidR="009C6089">
        <w:rPr>
          <w:rFonts w:eastAsia="Times New Roman"/>
          <w:b/>
          <w:bCs/>
          <w:sz w:val="28"/>
          <w:szCs w:val="28"/>
        </w:rPr>
        <w:t xml:space="preserve">б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9C6089">
        <w:rPr>
          <w:rFonts w:eastAsia="Times New Roman"/>
          <w:b/>
          <w:bCs/>
          <w:sz w:val="28"/>
          <w:szCs w:val="28"/>
        </w:rPr>
        <w:t>утверждении</w:t>
      </w:r>
      <w:r w:rsidR="00F9071A">
        <w:rPr>
          <w:rFonts w:eastAsia="Times New Roman"/>
          <w:b/>
          <w:bCs/>
          <w:sz w:val="28"/>
          <w:szCs w:val="28"/>
        </w:rPr>
        <w:t xml:space="preserve"> местных 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="00F9071A">
        <w:rPr>
          <w:rFonts w:eastAsia="Times New Roman"/>
          <w:b/>
          <w:bCs/>
          <w:sz w:val="28"/>
          <w:szCs w:val="28"/>
        </w:rPr>
        <w:t xml:space="preserve">нормативов градостроительного </w:t>
      </w:r>
      <w:r w:rsidR="007B1ED2">
        <w:rPr>
          <w:rFonts w:eastAsia="Times New Roman"/>
          <w:b/>
          <w:bCs/>
          <w:sz w:val="28"/>
          <w:szCs w:val="28"/>
        </w:rPr>
        <w:t>проектирования</w:t>
      </w:r>
      <w:r w:rsidR="00800FB6"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 xml:space="preserve"> города Грозного</w:t>
      </w:r>
      <w:r w:rsidR="00800FB6" w:rsidRPr="00840733">
        <w:rPr>
          <w:rFonts w:eastAsia="Times New Roman"/>
          <w:b/>
          <w:bCs/>
          <w:sz w:val="28"/>
          <w:szCs w:val="28"/>
        </w:rPr>
        <w:t xml:space="preserve"> </w:t>
      </w:r>
    </w:p>
    <w:p w:rsidR="00800FB6" w:rsidRDefault="00800FB6" w:rsidP="00306D0D">
      <w:pPr>
        <w:pStyle w:val="a6"/>
        <w:shd w:val="clear" w:color="auto" w:fill="FFFFFE"/>
        <w:ind w:left="82" w:right="130"/>
        <w:jc w:val="center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</w:p>
    <w:p w:rsidR="00EE6792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EE6792" w:rsidRPr="00FB2215" w:rsidRDefault="00EE6792" w:rsidP="00FB2215">
      <w:pPr>
        <w:pStyle w:val="a6"/>
        <w:shd w:val="clear" w:color="auto" w:fill="FFFFFE"/>
        <w:ind w:left="82" w:right="130"/>
        <w:rPr>
          <w:b/>
          <w:bCs/>
          <w:color w:val="242422"/>
          <w:sz w:val="28"/>
          <w:szCs w:val="28"/>
          <w:shd w:val="clear" w:color="auto" w:fill="FFFFFE"/>
          <w:lang w:bidi="he-IL"/>
        </w:rPr>
      </w:pPr>
    </w:p>
    <w:p w:rsidR="003E7011" w:rsidRDefault="00B31548" w:rsidP="00800FB6">
      <w:pPr>
        <w:ind w:right="-1" w:firstLine="708"/>
        <w:jc w:val="both"/>
        <w:rPr>
          <w:szCs w:val="28"/>
        </w:rPr>
      </w:pPr>
      <w:r>
        <w:rPr>
          <w:color w:val="0C0C0A"/>
          <w:szCs w:val="28"/>
          <w:shd w:val="clear" w:color="auto" w:fill="FFFFFE"/>
          <w:lang w:bidi="he-IL"/>
        </w:rPr>
        <w:t xml:space="preserve">В соответствии с Градостроительным кодексом Российской Федерации,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еде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аль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</w:t>
      </w:r>
      <w:r w:rsidR="007F7B9D">
        <w:rPr>
          <w:color w:val="0C0C0A"/>
          <w:szCs w:val="28"/>
          <w:shd w:val="clear" w:color="auto" w:fill="FFFFFE"/>
          <w:lang w:bidi="he-IL"/>
        </w:rPr>
        <w:t>ым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зак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7F7B9D">
        <w:rPr>
          <w:color w:val="242422"/>
          <w:szCs w:val="28"/>
          <w:shd w:val="clear" w:color="auto" w:fill="FFFFFE"/>
          <w:lang w:bidi="he-IL"/>
        </w:rPr>
        <w:t>ном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т 6 окт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я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бр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я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2003 го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а </w:t>
      </w:r>
      <w:r w:rsidR="00FB2215" w:rsidRPr="00EE6792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 w:rsidR="003E7011">
        <w:rPr>
          <w:iCs/>
          <w:color w:val="242422"/>
          <w:w w:val="73"/>
          <w:szCs w:val="28"/>
          <w:shd w:val="clear" w:color="auto" w:fill="FFFFFE"/>
          <w:lang w:bidi="he-IL"/>
        </w:rPr>
        <w:t>№</w:t>
      </w:r>
      <w:r w:rsidR="00CA58EA">
        <w:rPr>
          <w:iCs/>
          <w:color w:val="242422"/>
          <w:w w:val="73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1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3</w:t>
      </w:r>
      <w:r>
        <w:rPr>
          <w:color w:val="0C0C0A"/>
          <w:szCs w:val="28"/>
          <w:shd w:val="clear" w:color="auto" w:fill="FFFFFE"/>
          <w:lang w:bidi="he-IL"/>
        </w:rPr>
        <w:t>1-ФЗ</w:t>
      </w:r>
      <w:r w:rsidR="007F7B9D">
        <w:rPr>
          <w:color w:val="0C0C0A"/>
          <w:szCs w:val="28"/>
          <w:shd w:val="clear" w:color="auto" w:fill="FFFFFE"/>
          <w:lang w:bidi="he-IL"/>
        </w:rPr>
        <w:t xml:space="preserve">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«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Об общ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пр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нц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ипах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ганизации местн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 xml:space="preserve">о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самоупра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в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л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ения в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осс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йск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й 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Ф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ед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ер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ци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и»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 xml:space="preserve">, </w:t>
      </w:r>
      <w:r w:rsidR="009F2A93">
        <w:rPr>
          <w:color w:val="454644"/>
          <w:szCs w:val="28"/>
          <w:shd w:val="clear" w:color="auto" w:fill="FFFFFE"/>
          <w:lang w:bidi="he-IL"/>
        </w:rPr>
        <w:t xml:space="preserve">руководствуясь 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Устав</w:t>
      </w:r>
      <w:r w:rsidR="007F7B9D">
        <w:rPr>
          <w:color w:val="242422"/>
          <w:szCs w:val="28"/>
          <w:shd w:val="clear" w:color="auto" w:fill="FFFFFE"/>
          <w:lang w:bidi="he-IL"/>
        </w:rPr>
        <w:t>ом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 xml:space="preserve"> го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454644"/>
          <w:szCs w:val="28"/>
          <w:shd w:val="clear" w:color="auto" w:fill="FFFFFE"/>
          <w:lang w:bidi="he-IL"/>
        </w:rPr>
        <w:t>д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а 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ро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зн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FB2215" w:rsidRPr="00EE6792">
        <w:rPr>
          <w:color w:val="242422"/>
          <w:szCs w:val="28"/>
          <w:shd w:val="clear" w:color="auto" w:fill="FFFFFE"/>
          <w:lang w:bidi="he-IL"/>
        </w:rPr>
        <w:t>г</w:t>
      </w:r>
      <w:r w:rsidR="00FB2215" w:rsidRPr="00EE6792">
        <w:rPr>
          <w:color w:val="0C0C0A"/>
          <w:szCs w:val="28"/>
          <w:shd w:val="clear" w:color="auto" w:fill="FFFFFE"/>
          <w:lang w:bidi="he-IL"/>
        </w:rPr>
        <w:t>о</w:t>
      </w:r>
      <w:r w:rsidR="005D1D99">
        <w:rPr>
          <w:szCs w:val="28"/>
        </w:rPr>
        <w:t>,</w:t>
      </w:r>
      <w:r w:rsidR="003E7011">
        <w:rPr>
          <w:szCs w:val="28"/>
        </w:rPr>
        <w:t xml:space="preserve"> </w:t>
      </w:r>
      <w:r w:rsidR="003E7011" w:rsidRPr="00466D0B">
        <w:rPr>
          <w:szCs w:val="28"/>
        </w:rPr>
        <w:t xml:space="preserve"> </w:t>
      </w:r>
      <w:r w:rsidR="0038754A">
        <w:rPr>
          <w:szCs w:val="28"/>
        </w:rPr>
        <w:t>п</w:t>
      </w:r>
      <w:r w:rsidR="00D517BF">
        <w:rPr>
          <w:szCs w:val="28"/>
        </w:rPr>
        <w:t>остановление</w:t>
      </w:r>
      <w:r w:rsidR="0038754A">
        <w:rPr>
          <w:szCs w:val="28"/>
        </w:rPr>
        <w:t>м</w:t>
      </w:r>
      <w:r w:rsidR="00D517BF">
        <w:rPr>
          <w:szCs w:val="28"/>
        </w:rPr>
        <w:t xml:space="preserve"> Правительства Чеченской Республики от 29 декабря 2016 года № 221 «Об утверждении </w:t>
      </w:r>
      <w:r w:rsidR="00CB220C">
        <w:rPr>
          <w:szCs w:val="28"/>
        </w:rPr>
        <w:t>региональны</w:t>
      </w:r>
      <w:r w:rsidR="00D517BF">
        <w:rPr>
          <w:szCs w:val="28"/>
        </w:rPr>
        <w:t>х</w:t>
      </w:r>
      <w:r w:rsidR="00CB220C">
        <w:rPr>
          <w:szCs w:val="28"/>
        </w:rPr>
        <w:t xml:space="preserve"> нормати</w:t>
      </w:r>
      <w:r w:rsidR="00D517BF">
        <w:rPr>
          <w:szCs w:val="28"/>
        </w:rPr>
        <w:t>вов</w:t>
      </w:r>
      <w:r w:rsidR="00CB220C">
        <w:rPr>
          <w:szCs w:val="28"/>
        </w:rPr>
        <w:t xml:space="preserve"> градостроительного проектирования</w:t>
      </w:r>
      <w:r w:rsidR="00D517BF">
        <w:rPr>
          <w:szCs w:val="28"/>
        </w:rPr>
        <w:t>»</w:t>
      </w:r>
      <w:r w:rsidR="00814BD9">
        <w:rPr>
          <w:szCs w:val="28"/>
        </w:rPr>
        <w:t>,</w:t>
      </w:r>
      <w:r w:rsidR="00CB220C">
        <w:rPr>
          <w:szCs w:val="28"/>
        </w:rPr>
        <w:t xml:space="preserve"> </w:t>
      </w:r>
      <w:r w:rsidR="00AB16B0">
        <w:rPr>
          <w:szCs w:val="28"/>
        </w:rPr>
        <w:t>Грозненская городская Дума</w:t>
      </w:r>
    </w:p>
    <w:p w:rsidR="003E7011" w:rsidRDefault="003E7011" w:rsidP="003E7011">
      <w:pPr>
        <w:pStyle w:val="a6"/>
        <w:shd w:val="clear" w:color="auto" w:fill="FFFFFE"/>
        <w:ind w:left="39" w:right="48" w:firstLine="422"/>
        <w:jc w:val="both"/>
        <w:rPr>
          <w:sz w:val="28"/>
          <w:szCs w:val="28"/>
        </w:rPr>
      </w:pPr>
    </w:p>
    <w:p w:rsidR="00306D0D" w:rsidRDefault="00F71557" w:rsidP="00306D0D">
      <w:pPr>
        <w:pStyle w:val="a6"/>
        <w:shd w:val="clear" w:color="auto" w:fill="FFFFFE"/>
        <w:ind w:left="754" w:right="34"/>
        <w:jc w:val="both"/>
        <w:rPr>
          <w:b/>
          <w:bCs/>
          <w:color w:val="0C0C0A"/>
          <w:sz w:val="28"/>
          <w:szCs w:val="28"/>
          <w:shd w:val="clear" w:color="auto" w:fill="FFFFFE"/>
          <w:lang w:bidi="he-IL"/>
        </w:rPr>
      </w:pPr>
      <w:r>
        <w:rPr>
          <w:b/>
          <w:bCs/>
          <w:color w:val="0C0C0A"/>
          <w:sz w:val="28"/>
          <w:szCs w:val="28"/>
          <w:shd w:val="clear" w:color="auto" w:fill="FFFFFE"/>
          <w:lang w:bidi="he-IL"/>
        </w:rPr>
        <w:t>РЕШИЛА</w:t>
      </w:r>
      <w:r w:rsidR="00306D0D" w:rsidRPr="00306D0D">
        <w:rPr>
          <w:b/>
          <w:bCs/>
          <w:color w:val="0C0C0A"/>
          <w:sz w:val="28"/>
          <w:szCs w:val="28"/>
          <w:shd w:val="clear" w:color="auto" w:fill="FFFFFE"/>
          <w:lang w:bidi="he-IL"/>
        </w:rPr>
        <w:t>:</w:t>
      </w:r>
    </w:p>
    <w:p w:rsidR="00E07FDE" w:rsidRDefault="00E07FDE" w:rsidP="00E07FDE">
      <w:pPr>
        <w:spacing w:before="60" w:after="60"/>
        <w:ind w:firstLine="851"/>
        <w:jc w:val="both"/>
        <w:rPr>
          <w:szCs w:val="28"/>
        </w:rPr>
      </w:pPr>
    </w:p>
    <w:p w:rsidR="009C6089" w:rsidRDefault="00E07FDE" w:rsidP="00E07FDE">
      <w:pPr>
        <w:spacing w:before="60" w:after="60"/>
        <w:ind w:firstLine="851"/>
        <w:jc w:val="both"/>
        <w:rPr>
          <w:szCs w:val="28"/>
        </w:rPr>
      </w:pPr>
      <w:r>
        <w:rPr>
          <w:szCs w:val="28"/>
        </w:rPr>
        <w:t>1. </w:t>
      </w:r>
      <w:r w:rsidR="009C6089">
        <w:rPr>
          <w:szCs w:val="28"/>
        </w:rPr>
        <w:t xml:space="preserve">Утвердить </w:t>
      </w:r>
      <w:r w:rsidR="00123DAD">
        <w:rPr>
          <w:szCs w:val="28"/>
        </w:rPr>
        <w:t>местные нормативы градостроительного проектирования</w:t>
      </w:r>
      <w:r w:rsidR="007A3E63">
        <w:rPr>
          <w:szCs w:val="28"/>
        </w:rPr>
        <w:t xml:space="preserve"> города  Грозного в нов</w:t>
      </w:r>
      <w:r w:rsidR="00524A0A">
        <w:rPr>
          <w:szCs w:val="28"/>
        </w:rPr>
        <w:t>ой редакции согласно приложению.</w:t>
      </w:r>
    </w:p>
    <w:p w:rsidR="00E07FDE" w:rsidRDefault="00532AEB" w:rsidP="00E07FDE">
      <w:pPr>
        <w:spacing w:before="60" w:after="60"/>
        <w:ind w:firstLine="851"/>
        <w:jc w:val="both"/>
        <w:rPr>
          <w:szCs w:val="28"/>
        </w:rPr>
      </w:pPr>
      <w:r>
        <w:rPr>
          <w:szCs w:val="28"/>
        </w:rPr>
        <w:t>2.</w:t>
      </w:r>
      <w:r w:rsidR="00524A0A">
        <w:rPr>
          <w:szCs w:val="28"/>
        </w:rPr>
        <w:t xml:space="preserve">Считать утратившими силу </w:t>
      </w:r>
      <w:r w:rsidR="00123DAD">
        <w:rPr>
          <w:szCs w:val="28"/>
        </w:rPr>
        <w:t>местные нормативы градостроительного прое</w:t>
      </w:r>
      <w:r w:rsidR="00717F6C">
        <w:rPr>
          <w:szCs w:val="28"/>
        </w:rPr>
        <w:t>к</w:t>
      </w:r>
      <w:r w:rsidR="00123DAD">
        <w:rPr>
          <w:szCs w:val="28"/>
        </w:rPr>
        <w:t>тирования</w:t>
      </w:r>
      <w:r w:rsidR="00E07FDE" w:rsidRPr="00E61F25">
        <w:rPr>
          <w:szCs w:val="28"/>
        </w:rPr>
        <w:t xml:space="preserve"> города Грозного, утверждённ</w:t>
      </w:r>
      <w:r w:rsidR="00E07FDE">
        <w:rPr>
          <w:szCs w:val="28"/>
        </w:rPr>
        <w:t>ые</w:t>
      </w:r>
      <w:r w:rsidR="0076318B">
        <w:rPr>
          <w:szCs w:val="28"/>
        </w:rPr>
        <w:t xml:space="preserve"> Р</w:t>
      </w:r>
      <w:r w:rsidR="00E07FDE" w:rsidRPr="00E61F25">
        <w:rPr>
          <w:szCs w:val="28"/>
        </w:rPr>
        <w:t>ешением Совета депутатов города Грозного</w:t>
      </w:r>
      <w:r w:rsidR="00E77902">
        <w:rPr>
          <w:szCs w:val="28"/>
        </w:rPr>
        <w:t xml:space="preserve"> от 2</w:t>
      </w:r>
      <w:r w:rsidR="00717F6C">
        <w:rPr>
          <w:szCs w:val="28"/>
        </w:rPr>
        <w:t>4</w:t>
      </w:r>
      <w:r w:rsidR="00E07FDE">
        <w:rPr>
          <w:szCs w:val="28"/>
        </w:rPr>
        <w:t xml:space="preserve"> </w:t>
      </w:r>
      <w:r w:rsidR="00717F6C">
        <w:rPr>
          <w:szCs w:val="28"/>
        </w:rPr>
        <w:t>июля</w:t>
      </w:r>
      <w:r w:rsidR="00E07FDE">
        <w:rPr>
          <w:szCs w:val="28"/>
        </w:rPr>
        <w:t xml:space="preserve"> </w:t>
      </w:r>
      <w:r w:rsidR="00E77902">
        <w:rPr>
          <w:szCs w:val="28"/>
        </w:rPr>
        <w:t>2014</w:t>
      </w:r>
      <w:r w:rsidR="00E07FDE">
        <w:rPr>
          <w:szCs w:val="28"/>
        </w:rPr>
        <w:t xml:space="preserve"> года  № </w:t>
      </w:r>
      <w:r w:rsidR="00717F6C">
        <w:rPr>
          <w:szCs w:val="28"/>
        </w:rPr>
        <w:t>3</w:t>
      </w:r>
      <w:r w:rsidR="00E77902">
        <w:rPr>
          <w:szCs w:val="28"/>
        </w:rPr>
        <w:t xml:space="preserve">5 </w:t>
      </w:r>
      <w:r w:rsidR="00717F6C">
        <w:rPr>
          <w:szCs w:val="28"/>
        </w:rPr>
        <w:t xml:space="preserve">    </w:t>
      </w:r>
      <w:r w:rsidR="00E77902">
        <w:rPr>
          <w:szCs w:val="28"/>
        </w:rPr>
        <w:t xml:space="preserve">«Об утверждении </w:t>
      </w:r>
      <w:r w:rsidR="00717F6C">
        <w:rPr>
          <w:szCs w:val="28"/>
        </w:rPr>
        <w:t>местных нормативов градостроительного проектирования</w:t>
      </w:r>
      <w:r w:rsidR="00E77902">
        <w:rPr>
          <w:szCs w:val="28"/>
        </w:rPr>
        <w:t xml:space="preserve"> города Грозного</w:t>
      </w:r>
      <w:r w:rsidR="00940690">
        <w:rPr>
          <w:szCs w:val="28"/>
        </w:rPr>
        <w:t>».</w:t>
      </w:r>
    </w:p>
    <w:p w:rsidR="00675025" w:rsidRDefault="00940690" w:rsidP="00E07FDE">
      <w:pPr>
        <w:spacing w:before="60"/>
        <w:ind w:firstLine="851"/>
        <w:jc w:val="both"/>
        <w:rPr>
          <w:szCs w:val="28"/>
        </w:rPr>
      </w:pPr>
      <w:r>
        <w:rPr>
          <w:szCs w:val="28"/>
        </w:rPr>
        <w:t xml:space="preserve">3. </w:t>
      </w:r>
      <w:r w:rsidR="00E07FDE">
        <w:rPr>
          <w:szCs w:val="28"/>
        </w:rPr>
        <w:t>Настоящее решение подлежит опубликованию в газете «Столица плюс»</w:t>
      </w:r>
      <w:r w:rsidR="004F4F06">
        <w:rPr>
          <w:szCs w:val="28"/>
        </w:rPr>
        <w:t xml:space="preserve">, </w:t>
      </w:r>
      <w:r w:rsidR="00E07FDE">
        <w:rPr>
          <w:szCs w:val="28"/>
        </w:rPr>
        <w:t xml:space="preserve"> </w:t>
      </w:r>
      <w:r w:rsidR="00675025">
        <w:rPr>
          <w:szCs w:val="28"/>
        </w:rPr>
        <w:t xml:space="preserve"> </w:t>
      </w:r>
      <w:r>
        <w:rPr>
          <w:szCs w:val="28"/>
        </w:rPr>
        <w:t xml:space="preserve">обнародованию в средствах </w:t>
      </w:r>
      <w:r w:rsidR="004F4F06">
        <w:rPr>
          <w:szCs w:val="28"/>
        </w:rPr>
        <w:t xml:space="preserve">массовой информации и </w:t>
      </w:r>
      <w:r w:rsidR="00675025">
        <w:rPr>
          <w:szCs w:val="28"/>
        </w:rPr>
        <w:t>размещен</w:t>
      </w:r>
      <w:r w:rsidR="004F4F06">
        <w:rPr>
          <w:szCs w:val="28"/>
        </w:rPr>
        <w:t xml:space="preserve">ию на официальном сайте Мэрии </w:t>
      </w:r>
      <w:r w:rsidR="00675025">
        <w:rPr>
          <w:szCs w:val="28"/>
        </w:rPr>
        <w:t xml:space="preserve"> </w:t>
      </w:r>
      <w:proofErr w:type="gramStart"/>
      <w:r w:rsidR="00675025">
        <w:rPr>
          <w:szCs w:val="28"/>
        </w:rPr>
        <w:t>г</w:t>
      </w:r>
      <w:proofErr w:type="gramEnd"/>
      <w:r w:rsidR="00675025">
        <w:rPr>
          <w:szCs w:val="28"/>
        </w:rPr>
        <w:t>. Грозного.</w:t>
      </w:r>
    </w:p>
    <w:p w:rsidR="00E07FDE" w:rsidRDefault="00675025" w:rsidP="00E07FDE">
      <w:pPr>
        <w:spacing w:before="60"/>
        <w:ind w:firstLine="851"/>
        <w:jc w:val="both"/>
        <w:rPr>
          <w:szCs w:val="28"/>
        </w:rPr>
      </w:pPr>
      <w:r>
        <w:rPr>
          <w:szCs w:val="28"/>
        </w:rPr>
        <w:t xml:space="preserve"> </w:t>
      </w:r>
      <w:r w:rsidR="004F4F06">
        <w:rPr>
          <w:szCs w:val="28"/>
        </w:rPr>
        <w:t>4</w:t>
      </w:r>
      <w:r w:rsidR="00E07FDE">
        <w:rPr>
          <w:szCs w:val="28"/>
        </w:rPr>
        <w:t>. Настоящее решение вступает в силу со дня его официального опубликования.</w:t>
      </w:r>
      <w:bookmarkStart w:id="0" w:name="_GoBack"/>
      <w:bookmarkEnd w:id="0"/>
    </w:p>
    <w:p w:rsidR="00E07FDE" w:rsidRDefault="00E07FDE" w:rsidP="00E07FDE">
      <w:pPr>
        <w:spacing w:before="60" w:after="60"/>
        <w:ind w:firstLine="851"/>
        <w:jc w:val="both"/>
        <w:rPr>
          <w:szCs w:val="28"/>
        </w:rPr>
      </w:pPr>
    </w:p>
    <w:p w:rsidR="00E07FDE" w:rsidRDefault="00E07FDE" w:rsidP="00E07FDE">
      <w:pPr>
        <w:spacing w:before="60" w:after="60"/>
        <w:ind w:firstLine="851"/>
        <w:jc w:val="both"/>
        <w:rPr>
          <w:szCs w:val="28"/>
        </w:rPr>
      </w:pPr>
    </w:p>
    <w:p w:rsidR="00E07FDE" w:rsidRDefault="00E07FDE" w:rsidP="00E07FDE">
      <w:pPr>
        <w:spacing w:before="60" w:after="60"/>
        <w:jc w:val="both"/>
        <w:rPr>
          <w:szCs w:val="28"/>
        </w:rPr>
      </w:pPr>
    </w:p>
    <w:p w:rsidR="00E07FDE" w:rsidRPr="00F03FBE" w:rsidRDefault="00E07FDE" w:rsidP="00B47F26">
      <w:pPr>
        <w:tabs>
          <w:tab w:val="left" w:pos="5520"/>
        </w:tabs>
        <w:spacing w:before="60" w:after="60"/>
        <w:rPr>
          <w:szCs w:val="28"/>
        </w:rPr>
      </w:pPr>
      <w:r>
        <w:rPr>
          <w:szCs w:val="28"/>
        </w:rPr>
        <w:t>Глава города Грозного</w:t>
      </w:r>
      <w:r>
        <w:rPr>
          <w:szCs w:val="28"/>
        </w:rPr>
        <w:tab/>
        <w:t xml:space="preserve">                                З.Х. </w:t>
      </w:r>
      <w:proofErr w:type="spellStart"/>
      <w:r>
        <w:rPr>
          <w:szCs w:val="28"/>
        </w:rPr>
        <w:t>Хизриев</w:t>
      </w:r>
      <w:proofErr w:type="spellEnd"/>
    </w:p>
    <w:p w:rsidR="005C6D3C" w:rsidRDefault="005C6D3C" w:rsidP="00B47F26">
      <w:pPr>
        <w:pStyle w:val="a6"/>
        <w:shd w:val="clear" w:color="auto" w:fill="FFFFFE"/>
        <w:ind w:right="34"/>
        <w:jc w:val="both"/>
      </w:pPr>
    </w:p>
    <w:sectPr w:rsidR="005C6D3C" w:rsidSect="002D1D1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4611F"/>
    <w:multiLevelType w:val="hybridMultilevel"/>
    <w:tmpl w:val="DE0CF65E"/>
    <w:lvl w:ilvl="0" w:tplc="0419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BB14880"/>
    <w:multiLevelType w:val="hybridMultilevel"/>
    <w:tmpl w:val="321A9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E46FF"/>
    <w:multiLevelType w:val="hybridMultilevel"/>
    <w:tmpl w:val="48FEB9D0"/>
    <w:lvl w:ilvl="0" w:tplc="7BFCEB3E">
      <w:start w:val="1"/>
      <w:numFmt w:val="decimal"/>
      <w:lvlText w:val="%1."/>
      <w:lvlJc w:val="left"/>
      <w:pPr>
        <w:ind w:left="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>
    <w:nsid w:val="7F510FB4"/>
    <w:multiLevelType w:val="hybridMultilevel"/>
    <w:tmpl w:val="084C9110"/>
    <w:lvl w:ilvl="0" w:tplc="E9AAB994">
      <w:start w:val="5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05D71"/>
    <w:rsid w:val="00036F48"/>
    <w:rsid w:val="00040536"/>
    <w:rsid w:val="00044199"/>
    <w:rsid w:val="0004607C"/>
    <w:rsid w:val="00090C5A"/>
    <w:rsid w:val="000A23CA"/>
    <w:rsid w:val="000C0059"/>
    <w:rsid w:val="000C0BAF"/>
    <w:rsid w:val="000F5010"/>
    <w:rsid w:val="00121997"/>
    <w:rsid w:val="00123DAD"/>
    <w:rsid w:val="00160253"/>
    <w:rsid w:val="001D5551"/>
    <w:rsid w:val="002236B5"/>
    <w:rsid w:val="002258A0"/>
    <w:rsid w:val="00232AF8"/>
    <w:rsid w:val="002D1D1C"/>
    <w:rsid w:val="00306D0D"/>
    <w:rsid w:val="00312550"/>
    <w:rsid w:val="003529BA"/>
    <w:rsid w:val="00386E67"/>
    <w:rsid w:val="0038754A"/>
    <w:rsid w:val="003929CF"/>
    <w:rsid w:val="003E585D"/>
    <w:rsid w:val="003E7011"/>
    <w:rsid w:val="003E770B"/>
    <w:rsid w:val="004635ED"/>
    <w:rsid w:val="004920C6"/>
    <w:rsid w:val="004B5AF7"/>
    <w:rsid w:val="004C361A"/>
    <w:rsid w:val="004D311B"/>
    <w:rsid w:val="004E1CD3"/>
    <w:rsid w:val="004F4F06"/>
    <w:rsid w:val="00524A0A"/>
    <w:rsid w:val="00532AEB"/>
    <w:rsid w:val="00535DD9"/>
    <w:rsid w:val="00545364"/>
    <w:rsid w:val="00567816"/>
    <w:rsid w:val="00573D8D"/>
    <w:rsid w:val="005961F4"/>
    <w:rsid w:val="00597182"/>
    <w:rsid w:val="005C6D3C"/>
    <w:rsid w:val="005D1D99"/>
    <w:rsid w:val="005E60C1"/>
    <w:rsid w:val="00615760"/>
    <w:rsid w:val="006216FE"/>
    <w:rsid w:val="0062256F"/>
    <w:rsid w:val="00631AAB"/>
    <w:rsid w:val="0063781F"/>
    <w:rsid w:val="00641A00"/>
    <w:rsid w:val="00675025"/>
    <w:rsid w:val="006A564E"/>
    <w:rsid w:val="00717F6C"/>
    <w:rsid w:val="00742612"/>
    <w:rsid w:val="0076318B"/>
    <w:rsid w:val="00766EEC"/>
    <w:rsid w:val="007A3E63"/>
    <w:rsid w:val="007B1ED2"/>
    <w:rsid w:val="007C084A"/>
    <w:rsid w:val="007E3A64"/>
    <w:rsid w:val="007F7B9D"/>
    <w:rsid w:val="00800FB6"/>
    <w:rsid w:val="00814BD9"/>
    <w:rsid w:val="00880F9D"/>
    <w:rsid w:val="008A2D26"/>
    <w:rsid w:val="008F19D4"/>
    <w:rsid w:val="008F2317"/>
    <w:rsid w:val="00907C3C"/>
    <w:rsid w:val="009173F4"/>
    <w:rsid w:val="00940690"/>
    <w:rsid w:val="00944E02"/>
    <w:rsid w:val="009C6089"/>
    <w:rsid w:val="009D5A9A"/>
    <w:rsid w:val="009F13CA"/>
    <w:rsid w:val="009F2A93"/>
    <w:rsid w:val="00A0653B"/>
    <w:rsid w:val="00A26CD8"/>
    <w:rsid w:val="00A4275C"/>
    <w:rsid w:val="00AB16B0"/>
    <w:rsid w:val="00AC4E24"/>
    <w:rsid w:val="00AF149B"/>
    <w:rsid w:val="00AF4B62"/>
    <w:rsid w:val="00B05D71"/>
    <w:rsid w:val="00B2345D"/>
    <w:rsid w:val="00B31548"/>
    <w:rsid w:val="00B454FE"/>
    <w:rsid w:val="00B47F26"/>
    <w:rsid w:val="00B54EF0"/>
    <w:rsid w:val="00BA6AC9"/>
    <w:rsid w:val="00BE50A1"/>
    <w:rsid w:val="00BF49DB"/>
    <w:rsid w:val="00C136CA"/>
    <w:rsid w:val="00C462FD"/>
    <w:rsid w:val="00C5552F"/>
    <w:rsid w:val="00C71FB6"/>
    <w:rsid w:val="00C91FDD"/>
    <w:rsid w:val="00C96824"/>
    <w:rsid w:val="00CA21BC"/>
    <w:rsid w:val="00CA3C07"/>
    <w:rsid w:val="00CA58EA"/>
    <w:rsid w:val="00CB05F8"/>
    <w:rsid w:val="00CB220C"/>
    <w:rsid w:val="00CC6ABC"/>
    <w:rsid w:val="00D517BF"/>
    <w:rsid w:val="00D660F3"/>
    <w:rsid w:val="00D66BFB"/>
    <w:rsid w:val="00D678A4"/>
    <w:rsid w:val="00DA77B7"/>
    <w:rsid w:val="00DD5324"/>
    <w:rsid w:val="00E043EE"/>
    <w:rsid w:val="00E07FB3"/>
    <w:rsid w:val="00E07FDE"/>
    <w:rsid w:val="00E33AA4"/>
    <w:rsid w:val="00E36145"/>
    <w:rsid w:val="00E37AFF"/>
    <w:rsid w:val="00E43286"/>
    <w:rsid w:val="00E44283"/>
    <w:rsid w:val="00E51E8C"/>
    <w:rsid w:val="00E77902"/>
    <w:rsid w:val="00EE42CA"/>
    <w:rsid w:val="00EE4BE6"/>
    <w:rsid w:val="00EE6792"/>
    <w:rsid w:val="00F11182"/>
    <w:rsid w:val="00F15E73"/>
    <w:rsid w:val="00F16D35"/>
    <w:rsid w:val="00F259CE"/>
    <w:rsid w:val="00F70130"/>
    <w:rsid w:val="00F71557"/>
    <w:rsid w:val="00F9071A"/>
    <w:rsid w:val="00F9525B"/>
    <w:rsid w:val="00FB2215"/>
    <w:rsid w:val="00FB5DD0"/>
    <w:rsid w:val="00FD1271"/>
    <w:rsid w:val="00FD7B3C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D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05D7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B05D71"/>
    <w:pPr>
      <w:keepNext/>
      <w:outlineLvl w:val="2"/>
    </w:pPr>
    <w:rPr>
      <w:b/>
      <w:bCs/>
      <w:spacing w:val="-10"/>
      <w:sz w:val="32"/>
    </w:rPr>
  </w:style>
  <w:style w:type="paragraph" w:styleId="5">
    <w:name w:val="heading 5"/>
    <w:basedOn w:val="a"/>
    <w:next w:val="a"/>
    <w:link w:val="50"/>
    <w:unhideWhenUsed/>
    <w:qFormat/>
    <w:rsid w:val="00B05D71"/>
    <w:pPr>
      <w:keepNext/>
      <w:jc w:val="center"/>
      <w:outlineLvl w:val="4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5D71"/>
    <w:rPr>
      <w:rFonts w:ascii="Arial" w:eastAsia="Times New Roman" w:hAnsi="Arial" w:cs="Arial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05D71"/>
    <w:rPr>
      <w:rFonts w:eastAsia="Times New Roman" w:cs="Times New Roman"/>
      <w:b/>
      <w:bCs/>
      <w:spacing w:val="-10"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05D71"/>
    <w:rPr>
      <w:rFonts w:eastAsia="Times New Roman" w:cs="Times New Roman"/>
      <w:b/>
      <w:bCs/>
      <w:sz w:val="36"/>
      <w:szCs w:val="24"/>
      <w:lang w:eastAsia="ru-RU"/>
    </w:rPr>
  </w:style>
  <w:style w:type="paragraph" w:styleId="a3">
    <w:name w:val="List Paragraph"/>
    <w:basedOn w:val="a"/>
    <w:uiPriority w:val="34"/>
    <w:qFormat/>
    <w:rsid w:val="00B05D7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D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D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Стиль"/>
    <w:rsid w:val="00FB2215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0C00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B140D-2154-41A7-AFC5-F39B70022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Milana</cp:lastModifiedBy>
  <cp:revision>4</cp:revision>
  <cp:lastPrinted>2016-04-26T14:24:00Z</cp:lastPrinted>
  <dcterms:created xsi:type="dcterms:W3CDTF">2017-11-03T14:27:00Z</dcterms:created>
  <dcterms:modified xsi:type="dcterms:W3CDTF">2017-11-09T07:54:00Z</dcterms:modified>
</cp:coreProperties>
</file>