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4E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AC04EC" w:rsidRPr="00AC04EC" w:rsidRDefault="00AC04EC" w:rsidP="00AC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04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«Развитие культуры и спорта города Грозного» </w:t>
      </w: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04EC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2016 - 2020 годы</w:t>
      </w: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913C37" w:rsidRDefault="00913C37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p w:rsidR="00AC04EC" w:rsidRDefault="00AC04EC"/>
    <w:tbl>
      <w:tblPr>
        <w:tblW w:w="9652" w:type="dxa"/>
        <w:tblInd w:w="95" w:type="dxa"/>
        <w:tblLook w:val="04A0"/>
      </w:tblPr>
      <w:tblGrid>
        <w:gridCol w:w="2707"/>
        <w:gridCol w:w="6837"/>
        <w:gridCol w:w="108"/>
      </w:tblGrid>
      <w:tr w:rsidR="00AC04EC" w:rsidRPr="00AC04EC" w:rsidTr="00AB380F">
        <w:trPr>
          <w:trHeight w:val="76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DF" w:rsidRDefault="00A447DF" w:rsidP="00A447DF">
            <w:pPr>
              <w:keepNext/>
              <w:spacing w:before="240" w:after="360" w:line="240" w:lineRule="auto"/>
              <w:ind w:left="709" w:right="70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</w:t>
            </w:r>
            <w:r w:rsidRPr="00A44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 и спорта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города Грозного»</w:t>
            </w:r>
          </w:p>
          <w:p w:rsidR="00A447DF" w:rsidRDefault="00A447DF" w:rsidP="00A4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(паспорт) муниципальной программы</w:t>
            </w:r>
          </w:p>
          <w:p w:rsidR="00AC04EC" w:rsidRPr="00AC04EC" w:rsidRDefault="00AC04EC" w:rsidP="00A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04EC" w:rsidRPr="00AC04EC" w:rsidTr="00AB380F">
        <w:trPr>
          <w:trHeight w:val="1200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спорта города Грозного</w:t>
            </w: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C04EC" w:rsidRPr="00AC04EC" w:rsidTr="00AB380F">
        <w:trPr>
          <w:trHeight w:val="217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Default="00AC04EC" w:rsidP="00AC04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культуры</w:t>
            </w: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C04EC" w:rsidRDefault="00AC04EC" w:rsidP="00AC04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C04EC" w:rsidRDefault="00AC04EC" w:rsidP="00AC04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«Обеспечение деятель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сти в сфере культуры»</w:t>
            </w:r>
          </w:p>
          <w:p w:rsidR="00AC04EC" w:rsidRPr="00AC04EC" w:rsidRDefault="00AC04EC" w:rsidP="00AC04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сти в сфере физической культуры, спорта и туризма»</w:t>
            </w:r>
          </w:p>
          <w:p w:rsidR="00AC04EC" w:rsidRPr="00AC04EC" w:rsidRDefault="00AC04EC" w:rsidP="00AC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04EC" w:rsidRPr="00AC04EC" w:rsidTr="00AB380F">
        <w:trPr>
          <w:trHeight w:val="85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04EC" w:rsidRPr="00AC04EC" w:rsidTr="00AB380F">
        <w:trPr>
          <w:trHeight w:val="90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BE63F6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культуры Мэрии города</w:t>
            </w:r>
            <w:r w:rsid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04EC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Грозного;</w:t>
            </w:r>
          </w:p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04EC" w:rsidRPr="00AC04EC" w:rsidTr="00AB380F">
        <w:trPr>
          <w:trHeight w:val="54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46CD5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культуре, спорту и туризму Мэрии г.</w:t>
            </w:r>
            <w:r w:rsidR="00E46C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6CD5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</w:tr>
      <w:tr w:rsidR="00AC04EC" w:rsidRPr="00AC04EC" w:rsidTr="00AB380F">
        <w:trPr>
          <w:trHeight w:val="54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04EC" w:rsidRPr="00AC04EC" w:rsidTr="00AB380F">
        <w:trPr>
          <w:trHeight w:val="193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C84" w:rsidRDefault="00A21C84" w:rsidP="00A2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качества предоставления</w:t>
            </w:r>
            <w:r w:rsidR="00AC04EC" w:rsidRPr="00AC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услуг </w:t>
            </w: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досуга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спорта, содействие самореализации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04EC" w:rsidRPr="00AC04EC" w:rsidRDefault="00A21C84" w:rsidP="00A2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4EC" w:rsidRPr="00AC04EC" w:rsidTr="003D310E">
        <w:trPr>
          <w:trHeight w:val="831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C84" w:rsidRPr="00A21C84" w:rsidRDefault="00AC04EC" w:rsidP="003D31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</w:t>
            </w:r>
            <w:r w:rsid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для организации досуга,</w:t>
            </w: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жителей города Грозного услугами му</w:t>
            </w:r>
            <w:r w:rsidR="00A21C84" w:rsidRP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культуры и с</w:t>
            </w: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системы дополнительного образования детей в сфере культуры</w:t>
            </w:r>
            <w:r w:rsidR="00A21C84" w:rsidRPr="00A2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1C84" w:rsidRDefault="00A21C84" w:rsidP="003D31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физической культуры и спорта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Грозного</w:t>
            </w:r>
            <w:r w:rsidR="003D3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310E" w:rsidRDefault="003D310E" w:rsidP="003D31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реализации муниципальной программы «</w:t>
            </w:r>
            <w:r w:rsidR="00BE63F6"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спорта города Грозного</w:t>
            </w:r>
            <w:r w:rsid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повышение эффективности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культуры.</w:t>
            </w:r>
          </w:p>
          <w:p w:rsidR="00AC04EC" w:rsidRPr="00AC04EC" w:rsidRDefault="003D310E" w:rsidP="003D31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 для реализации муниципальной программы «</w:t>
            </w:r>
            <w:r w:rsidR="00BE63F6"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спорта города Грозного</w:t>
            </w:r>
            <w:r w:rsid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повышение эффективности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4EC" w:rsidRPr="00AC04EC" w:rsidTr="006264DD">
        <w:trPr>
          <w:trHeight w:val="1149"/>
        </w:trPr>
        <w:tc>
          <w:tcPr>
            <w:tcW w:w="2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6264DD" w:rsidP="003D310E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AC04EC" w:rsidRPr="00AC04EC" w:rsidTr="00AB380F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2016 - 2020 годы </w:t>
            </w:r>
          </w:p>
        </w:tc>
      </w:tr>
      <w:tr w:rsidR="00AC04EC" w:rsidRPr="00AC04EC" w:rsidTr="00AB380F">
        <w:trPr>
          <w:trHeight w:val="115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7EB" w:rsidRDefault="003F77EB" w:rsidP="003F77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мероприятий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1 048 726,850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p w:rsidR="003F77EB" w:rsidRPr="00D072B0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189 793,130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77EB" w:rsidRPr="00D072B0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199 282,787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77EB" w:rsidRPr="00D072B0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209 246,926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77EB" w:rsidRPr="00D072B0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219 709,271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77EB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230 694,736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C04EC" w:rsidRPr="00AC04EC" w:rsidRDefault="003F77EB" w:rsidP="003F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AC04EC" w:rsidRPr="00AC04EC" w:rsidTr="006264DD">
        <w:trPr>
          <w:gridAfter w:val="1"/>
          <w:wAfter w:w="108" w:type="dxa"/>
          <w:trHeight w:val="172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4EC" w:rsidRPr="00AC04EC" w:rsidRDefault="00AC04EC" w:rsidP="00AC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DD" w:rsidRPr="00A6329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программы:</w:t>
            </w:r>
          </w:p>
          <w:p w:rsidR="006264DD" w:rsidRPr="006264DD" w:rsidRDefault="006264DD" w:rsidP="00A6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удовлетворенности населения предоставлением муниципальных услуг учреждениями культуры и дополнительного образования в </w:t>
            </w: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культуры</w:t>
            </w:r>
            <w:r w:rsidRPr="0062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64DD" w:rsidRPr="006264D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 в сфере культуры.</w:t>
            </w:r>
          </w:p>
          <w:p w:rsidR="006264DD" w:rsidRPr="00A6329D" w:rsidRDefault="006264DD" w:rsidP="00A6329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довлетворение потребностей населения 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Грозного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библиотечных услугах, повышение их качества и доступности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264DD" w:rsidRPr="006264D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оздание благоприятных условий для творческой деятельности и самореализации жителей 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Грозного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разнообразие и доступность предлагаемых услуг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мероприятий в сфере культуры.</w:t>
            </w:r>
          </w:p>
          <w:p w:rsidR="006264DD" w:rsidRPr="00A6329D" w:rsidRDefault="006264DD" w:rsidP="00A6329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крепление духовной общности, сохранение и развитие национальных культур, популяризация истории и традиций 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Чеченского народа.</w:t>
            </w:r>
          </w:p>
          <w:p w:rsidR="006264DD" w:rsidRPr="00A6329D" w:rsidRDefault="00A6329D" w:rsidP="00A6329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массовых спортивных мероприятий.</w:t>
            </w: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64DD" w:rsidRPr="00A6329D" w:rsidRDefault="006264DD" w:rsidP="00A6329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   детей     </w:t>
            </w:r>
            <w:r w:rsidR="00A6329D" w:rsidRPr="00A63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молодежи, принимающих участие   в массовых спортивных мероприятиях.           </w:t>
            </w: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264DD" w:rsidRPr="006264DD" w:rsidRDefault="00A6329D" w:rsidP="00A632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264DD"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эффективности и результативно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 деятельности сферы культуры, физической культуры и спорта.</w:t>
            </w:r>
          </w:p>
          <w:p w:rsidR="006264DD" w:rsidRPr="006264D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оценки результатов реализации муниципальной программы в ее подпрограммах предусмотрена система целевых показателей (индикаторов) и их значений по годам реализации муниципальной программы.</w:t>
            </w:r>
          </w:p>
          <w:p w:rsidR="006264DD" w:rsidRPr="006264D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реализации </w:t>
            </w:r>
            <w:r w:rsidR="00A6329D"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будут получены социальный и экономический эффекты, влияющие на другие сферы жизнедеятельности.</w:t>
            </w:r>
          </w:p>
          <w:p w:rsidR="006264DD" w:rsidRPr="006264DD" w:rsidRDefault="006264DD" w:rsidP="00A632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 района, что в конечном итоге влияет на основы функционирования общества.</w:t>
            </w:r>
          </w:p>
          <w:p w:rsidR="00AC04EC" w:rsidRPr="00AC04EC" w:rsidRDefault="006264DD" w:rsidP="00A6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Экономический эффект заключается в создании благоприятных условий жизнедеятельности на территории </w:t>
            </w:r>
            <w:r w:rsidR="00A6329D"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Грозного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повышение интеллектуального </w:t>
            </w:r>
            <w:r w:rsidR="00A6329D"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физического </w:t>
            </w:r>
            <w:r w:rsidRPr="00A6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потенциала его жителей, что в конечном итоге влияет на производительность труда, объем инвестиций. Сохранение, развитие и популяризация нематериального культурного наследия может стать одним из ключевых факторов развития туризма на территории района.</w:t>
            </w:r>
          </w:p>
        </w:tc>
      </w:tr>
    </w:tbl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AC04EC" w:rsidRDefault="00AC04EC" w:rsidP="00AC04EC">
      <w:pPr>
        <w:rPr>
          <w:rFonts w:ascii="Calibri" w:eastAsia="Calibri" w:hAnsi="Calibri" w:cs="Times New Roman"/>
        </w:rPr>
      </w:pPr>
    </w:p>
    <w:p w:rsidR="00170EB5" w:rsidRDefault="00170EB5" w:rsidP="00AC04EC">
      <w:pPr>
        <w:rPr>
          <w:rFonts w:ascii="Calibri" w:eastAsia="Calibri" w:hAnsi="Calibri" w:cs="Times New Roman"/>
        </w:rPr>
      </w:pPr>
    </w:p>
    <w:p w:rsidR="00170EB5" w:rsidRPr="00AC04EC" w:rsidRDefault="00170EB5" w:rsidP="00AC04EC">
      <w:pPr>
        <w:rPr>
          <w:rFonts w:ascii="Calibri" w:eastAsia="Calibri" w:hAnsi="Calibri" w:cs="Times New Roman"/>
        </w:rPr>
      </w:pPr>
    </w:p>
    <w:p w:rsidR="00AC04EC" w:rsidRPr="00AC04EC" w:rsidRDefault="00AC04EC" w:rsidP="00AC04EC">
      <w:pPr>
        <w:rPr>
          <w:rFonts w:ascii="Calibri" w:eastAsia="Calibri" w:hAnsi="Calibri" w:cs="Times New Roman"/>
        </w:rPr>
      </w:pP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="00A6329D" w:rsidRPr="00A6329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культуры»</w:t>
      </w: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AC04EC" w:rsidRPr="00AC04EC" w:rsidRDefault="00AC04EC" w:rsidP="00AC04EC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6664"/>
      </w:tblGrid>
      <w:tr w:rsidR="00AC04EC" w:rsidRPr="00AC04EC" w:rsidTr="00AB380F">
        <w:trPr>
          <w:trHeight w:val="1047"/>
        </w:trPr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AC04EC" w:rsidRPr="00AC04EC" w:rsidRDefault="00A6329D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AC04EC" w:rsidRPr="00AC04EC" w:rsidRDefault="00A6329D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культуры Мэрии города Грозного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AC04EC" w:rsidRPr="00AC04EC" w:rsidRDefault="00A6329D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досуга, обеспечение жителей города Грозного услугами муниципальных учреждений культуры и совершенствование системы дополнительного образования детей в сфере культуры.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A6329D" w:rsidRPr="00A6329D" w:rsidRDefault="00A6329D" w:rsidP="00A6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муниципальных услуг в сфере культуры</w:t>
            </w:r>
          </w:p>
          <w:p w:rsidR="00A6329D" w:rsidRPr="00A6329D" w:rsidRDefault="00A6329D" w:rsidP="00A6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в сфере культуры.</w:t>
            </w:r>
          </w:p>
          <w:p w:rsidR="00A6329D" w:rsidRPr="00A6329D" w:rsidRDefault="00A6329D" w:rsidP="00A6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благоприятных условий для повышения доступности и улучшения качества предоставления муниципальных услуг, предоставляемыми муниципальными учреждениями культуры.  </w:t>
            </w:r>
          </w:p>
          <w:p w:rsidR="00AC04EC" w:rsidRPr="00AC04EC" w:rsidRDefault="00AC04EC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78226D" w:rsidRPr="0078226D" w:rsidRDefault="0078226D" w:rsidP="0078226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концертов.</w:t>
            </w:r>
          </w:p>
          <w:p w:rsidR="0078226D" w:rsidRPr="0078226D" w:rsidRDefault="0078226D" w:rsidP="0078226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культурно-развлекательных </w:t>
            </w: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  <w:p w:rsidR="00AC04EC" w:rsidRPr="00EB5BFC" w:rsidRDefault="0078226D" w:rsidP="007822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учреждений культуры, обеспеченных средствами пребывания людей с ограниченными возможностями, от общего числа муниципальных учреждений сферы культуры. </w:t>
            </w:r>
            <w:r w:rsidR="00AC04EC"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226D" w:rsidRPr="0078226D" w:rsidRDefault="0078226D" w:rsidP="0078226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фактической обеспеченности библиотеками от нормативной потребности, процентов.</w:t>
            </w:r>
          </w:p>
          <w:p w:rsidR="0078226D" w:rsidRPr="0078226D" w:rsidRDefault="0078226D" w:rsidP="0078226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муниципального района библиотечным обслуживанием, процентов.</w:t>
            </w:r>
          </w:p>
          <w:p w:rsidR="0078226D" w:rsidRPr="0078226D" w:rsidRDefault="0078226D" w:rsidP="0078226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библиотек, подключенных к сети «Интернет», в общем количестве публичных библиотек 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процентов. </w:t>
            </w:r>
          </w:p>
          <w:p w:rsidR="0078226D" w:rsidRPr="00EB5BFC" w:rsidRDefault="0078226D" w:rsidP="0078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знания, 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единиц.</w:t>
            </w:r>
          </w:p>
          <w:p w:rsidR="0078226D" w:rsidRPr="0078226D" w:rsidRDefault="0078226D" w:rsidP="0078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учреждениях дополнительного образования</w:t>
            </w: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26D" w:rsidRPr="0078226D" w:rsidRDefault="0078226D" w:rsidP="0078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учреждений дополнительного образования детей сферы культуры, обеспеченных средствами пребывания людей с ограниченными возможностями, от общего числа образовательных учреждений сферы культуры. </w:t>
            </w:r>
          </w:p>
          <w:p w:rsidR="0078226D" w:rsidRPr="00AC04EC" w:rsidRDefault="0078226D" w:rsidP="0078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конкурсов в образовательных учреждениях сферы культуры.</w:t>
            </w: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6804" w:type="dxa"/>
          </w:tcPr>
          <w:p w:rsidR="00AC04EC" w:rsidRPr="00AC04EC" w:rsidRDefault="00AC04EC" w:rsidP="00AC04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170EB5" w:rsidRPr="009C65D8" w:rsidRDefault="00170EB5" w:rsidP="00170E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882 952,387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170EB5" w:rsidRPr="009C65D8" w:rsidTr="00824630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170EB5" w:rsidRPr="009C65D8" w:rsidTr="00824630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159 792,130</w:t>
                  </w: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167 781,737</w:t>
                  </w: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176 170,823</w:t>
                  </w: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184 979,364</w:t>
                  </w: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194 228,333</w:t>
                  </w:r>
                </w:p>
              </w:tc>
            </w:tr>
            <w:tr w:rsidR="00170EB5" w:rsidRPr="009C65D8" w:rsidTr="00824630">
              <w:trPr>
                <w:jc w:val="center"/>
              </w:trPr>
              <w:tc>
                <w:tcPr>
                  <w:tcW w:w="2298" w:type="dxa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170EB5" w:rsidRPr="009C65D8" w:rsidRDefault="00170EB5" w:rsidP="0082463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882 952,387</w:t>
                  </w:r>
                </w:p>
              </w:tc>
            </w:tr>
          </w:tbl>
          <w:p w:rsidR="00AC04EC" w:rsidRPr="00AC04EC" w:rsidRDefault="00170EB5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AC04EC" w:rsidRPr="00AC04EC" w:rsidTr="00AB380F">
        <w:tc>
          <w:tcPr>
            <w:tcW w:w="2943" w:type="dxa"/>
          </w:tcPr>
          <w:p w:rsidR="00AC04EC" w:rsidRPr="00AC04EC" w:rsidRDefault="00AC04EC" w:rsidP="00AC04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EB5BFC" w:rsidRPr="007137A6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Конечным результатом реализации подпрограммы является</w:t>
            </w:r>
            <w:r w:rsidR="00713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доступных условий для участия всего 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в культурной жизни, а также привлечения детей, молодежи, лиц с ограниченными возможностями в активную социокультурную деятельность;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удовлетворенности населения предоставлением муниципальных услуг учреждениями культуры;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количества жителей города Грозного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принимающих участие в культурно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мероприятиях</w:t>
            </w: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B5BFC" w:rsidRPr="00EB5BFC" w:rsidRDefault="00EB5BFC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культуры, муниципальных образовательных учреждений сферы культуры;</w:t>
            </w:r>
          </w:p>
          <w:p w:rsidR="00EB5BFC" w:rsidRDefault="00EB5BFC" w:rsidP="00EB5BFC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изменение подходов к оказанию услуг в сфере культуры, а также к развитию инфраструктуры отрасли, повышению профессионального уровня персонала, укреплению кадрового потенциала отрасли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5BFC" w:rsidRDefault="00EB5BFC" w:rsidP="00EB5BFC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удовлетворение потребностей населения города Грозного в библиотечных услугах, повышение их качества и доступности.</w:t>
            </w:r>
          </w:p>
          <w:p w:rsidR="0078226D" w:rsidRPr="00AC04EC" w:rsidRDefault="0078226D" w:rsidP="00EB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0F" w:rsidRPr="00AC04EC" w:rsidRDefault="0085740F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FC" w:rsidRPr="009F44FC" w:rsidRDefault="009F44FC" w:rsidP="000168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сформирована в соответствии с Порядок разработки, реализации и оценки эффективности муниципальных программ,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="0082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8246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463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программ», и направлена на обеспечение достижения цели и задач муниципальной программы «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спорта города Грозного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2016-2020 годы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4FC" w:rsidRPr="009F44FC" w:rsidRDefault="009F44FC" w:rsidP="000168CC">
      <w:pPr>
        <w:spacing w:after="0" w:line="276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Подпрограмма 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329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A94780" w:rsidRPr="00A6329D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A94780"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</w:t>
      </w: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 на решение задачи 1 Муниципальной программы «</w:t>
      </w:r>
      <w:r w:rsidR="00A94780" w:rsidRPr="00A94780">
        <w:rPr>
          <w:rFonts w:ascii="Times New Roman" w:eastAsia="Constantia" w:hAnsi="Times New Roman" w:cs="Times New Roman"/>
          <w:sz w:val="28"/>
          <w:szCs w:val="28"/>
          <w:lang w:eastAsia="ru-RU"/>
        </w:rPr>
        <w:t>Создание условий для организации досуга, обеспечение жителей города Грозного услугами муниципальных учреждений культуры и совершенствование системы дополнительного образования детей в сфере ку</w:t>
      </w:r>
      <w:r w:rsidR="00A94780">
        <w:rPr>
          <w:rFonts w:ascii="Times New Roman" w:eastAsia="Constantia" w:hAnsi="Times New Roman" w:cs="Times New Roman"/>
          <w:sz w:val="28"/>
          <w:szCs w:val="28"/>
          <w:lang w:eastAsia="ru-RU"/>
        </w:rPr>
        <w:t>льтуры</w:t>
      </w: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>».</w:t>
      </w:r>
    </w:p>
    <w:p w:rsidR="009F44FC" w:rsidRPr="009F44FC" w:rsidRDefault="009F44FC" w:rsidP="000168CC">
      <w:pPr>
        <w:spacing w:after="0" w:line="276" w:lineRule="auto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>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9F44FC" w:rsidRPr="009F44FC" w:rsidRDefault="009F44FC" w:rsidP="000168CC">
      <w:pPr>
        <w:spacing w:after="0" w:line="276" w:lineRule="auto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9F44FC" w:rsidRPr="009F44FC" w:rsidRDefault="009F44FC" w:rsidP="000168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>По мере развития личности растут потребности в ее культурно- 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и искусства.</w:t>
      </w:r>
    </w:p>
    <w:p w:rsidR="009F44FC" w:rsidRDefault="009F44FC" w:rsidP="000168CC">
      <w:pPr>
        <w:spacing w:after="0" w:line="276" w:lineRule="auto"/>
        <w:ind w:right="20" w:firstLine="709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0168CC" w:rsidRPr="000168CC" w:rsidRDefault="000168CC" w:rsidP="000168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г. Грозного ориентирована на оптимизацию развития отрасли, повышение роли культуры в формировании активной личности, обеспечение равного доступа к культурным ценностям и ретроспективной информации всех слоев населения.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объектов культуры,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Департаменту культуры Мэрии города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Грозного, включает следующие муниципальные бюджетные учреждения: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библиотечную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национальной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Культурно-развлекательный центр;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Дворца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искусств;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художественные школы;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профессиональных ансамбля песни и танца. </w:t>
      </w:r>
    </w:p>
    <w:p w:rsidR="000168CC" w:rsidRPr="000168CC" w:rsidRDefault="000168CC" w:rsidP="000168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8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…… (Уточнить!)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– 667 человек, из них творческих работников – 435 человек. </w:t>
      </w:r>
    </w:p>
    <w:p w:rsidR="009F44FC" w:rsidRDefault="009F44FC" w:rsidP="000168CC">
      <w:pPr>
        <w:spacing w:after="0" w:line="276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 xml:space="preserve">Сфера реализации подпрограммы </w:t>
      </w:r>
      <w:r w:rsidRPr="009F44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4780" w:rsidRPr="00A6329D">
        <w:rPr>
          <w:rFonts w:ascii="Times New Roman" w:eastAsia="Calibri" w:hAnsi="Times New Roman" w:cs="Times New Roman"/>
          <w:sz w:val="28"/>
          <w:szCs w:val="28"/>
        </w:rPr>
        <w:t>Развитие культуры</w:t>
      </w:r>
      <w:r w:rsidRPr="009F44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F44FC">
        <w:rPr>
          <w:rFonts w:ascii="Times New Roman" w:eastAsia="Constantia" w:hAnsi="Times New Roman" w:cs="Times New Roman"/>
          <w:sz w:val="28"/>
          <w:szCs w:val="28"/>
        </w:rPr>
        <w:t>охватывает:</w:t>
      </w:r>
    </w:p>
    <w:p w:rsidR="00A94780" w:rsidRDefault="00A94780" w:rsidP="000168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A94780">
        <w:rPr>
          <w:rFonts w:ascii="Times New Roman" w:eastAsia="Calibri" w:hAnsi="Times New Roman" w:cs="Times New Roman"/>
          <w:sz w:val="28"/>
          <w:szCs w:val="28"/>
        </w:rPr>
        <w:t xml:space="preserve"> Единой Концепции духовно-нравственного воспитания подрастающего поколения 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780" w:rsidRPr="009F44FC" w:rsidRDefault="00A94780" w:rsidP="000168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94780">
        <w:rPr>
          <w:rFonts w:ascii="Times New Roman" w:eastAsia="Calibri" w:hAnsi="Times New Roman" w:cs="Times New Roman"/>
          <w:sz w:val="28"/>
          <w:szCs w:val="28"/>
        </w:rPr>
        <w:t>беспечение доступности культурных благ для всех социальных групп населения и различных возрастных категорий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44FC" w:rsidRPr="009F44FC" w:rsidRDefault="009F44FC" w:rsidP="000168CC">
      <w:pPr>
        <w:spacing w:after="0" w:line="276" w:lineRule="auto"/>
        <w:ind w:firstLine="708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>сохранение и развитие библиотечного дела;</w:t>
      </w:r>
    </w:p>
    <w:p w:rsidR="009F44FC" w:rsidRDefault="009F44FC" w:rsidP="000168CC">
      <w:pPr>
        <w:spacing w:after="0" w:line="276" w:lineRule="auto"/>
        <w:ind w:firstLine="708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9F44FC">
        <w:rPr>
          <w:rFonts w:ascii="Times New Roman" w:eastAsia="Constantia" w:hAnsi="Times New Roman" w:cs="Times New Roman"/>
          <w:sz w:val="28"/>
          <w:szCs w:val="28"/>
        </w:rPr>
        <w:t xml:space="preserve">сохранение и развитие театрального </w:t>
      </w:r>
      <w:r w:rsidR="00A94780" w:rsidRPr="009F44FC">
        <w:rPr>
          <w:rFonts w:ascii="Times New Roman" w:eastAsia="Constantia" w:hAnsi="Times New Roman" w:cs="Times New Roman"/>
          <w:sz w:val="28"/>
          <w:szCs w:val="28"/>
        </w:rPr>
        <w:t>и исполнительских</w:t>
      </w:r>
      <w:r w:rsidRPr="009F44FC">
        <w:rPr>
          <w:rFonts w:ascii="Times New Roman" w:eastAsia="Constantia" w:hAnsi="Times New Roman" w:cs="Times New Roman"/>
          <w:sz w:val="28"/>
          <w:szCs w:val="28"/>
        </w:rPr>
        <w:t xml:space="preserve"> искусств;</w:t>
      </w:r>
    </w:p>
    <w:p w:rsidR="00C76BBE" w:rsidRDefault="00C76BBE" w:rsidP="000168CC">
      <w:pPr>
        <w:spacing w:after="0" w:line="276" w:lineRule="auto"/>
        <w:ind w:firstLine="708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6BBE">
        <w:rPr>
          <w:rFonts w:ascii="Times New Roman" w:eastAsia="Calibri" w:hAnsi="Times New Roman" w:cs="Times New Roman"/>
          <w:sz w:val="28"/>
          <w:szCs w:val="28"/>
        </w:rPr>
        <w:t>беспечение целостности, последовательности и преемственности в художественно-эстетическом воспитании детей и подростков</w:t>
      </w:r>
    </w:p>
    <w:p w:rsidR="00A94780" w:rsidRPr="009F44FC" w:rsidRDefault="00A94780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94780">
        <w:rPr>
          <w:rFonts w:ascii="Times New Roman" w:eastAsia="Calibri" w:hAnsi="Times New Roman" w:cs="Times New Roman"/>
          <w:sz w:val="28"/>
          <w:szCs w:val="28"/>
        </w:rPr>
        <w:t>овершенствование работы с детьми-инвалидами, создание без барьерной среды для людей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44FC" w:rsidRPr="009F44FC" w:rsidRDefault="009F44FC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F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деятельности муниципальных учреждений культуры. </w:t>
      </w:r>
    </w:p>
    <w:p w:rsidR="009F44FC" w:rsidRPr="009F44FC" w:rsidRDefault="009F44FC" w:rsidP="000168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проблемы, на решение которых направлена подпрограмма «</w:t>
      </w:r>
      <w:r w:rsidR="00C76BBE" w:rsidRPr="00A6329D">
        <w:rPr>
          <w:rFonts w:ascii="Times New Roman" w:eastAsia="Calibri" w:hAnsi="Times New Roman" w:cs="Times New Roman"/>
          <w:sz w:val="28"/>
          <w:szCs w:val="28"/>
        </w:rPr>
        <w:t>Развитие культуры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C76BBE"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библиотечной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путем создания модельных библиотек и сохранности библиотечных фондов;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новейшей техники и технологий в процессы работы с библиотечными фондами города;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муниципальных учреждений культуры по предоставлению муниципальных услуг, соответствующих принятым стандартам;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городского театрально-концертного пространства путем совершенствования материально-технического комплекса и условий предоставления муниципальных услуг концертно-зрелищными учреждениями культуры;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досуговых социокультурных мероприятий и обеспечение развития художественного творчества населения в соответствии с муниципальным заданием; 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увеличению количества </w:t>
      </w:r>
      <w:r w:rsidR="00FB0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</w:t>
      </w:r>
      <w:r w:rsidR="00FB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дополнительного образования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4FC" w:rsidRPr="009F44FC" w:rsidRDefault="009F44FC" w:rsidP="000168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благоприятных условий для повышения доступности муниципальных услуг в учреждениях культуры;</w:t>
      </w:r>
    </w:p>
    <w:p w:rsidR="009F44FC" w:rsidRPr="009F44FC" w:rsidRDefault="009F44FC" w:rsidP="000168CC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FC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изменение подходов к оказанию услуг в сфере культуры, а также к развитию инфраструктуры отрасли, повышению профессионального уровня персонала, укреплению кадрового потенциала отрасли. </w:t>
      </w:r>
    </w:p>
    <w:p w:rsidR="00AC04EC" w:rsidRDefault="00AC04EC" w:rsidP="00AC04E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0168CC" w:rsidRPr="00AC04EC" w:rsidRDefault="000168CC" w:rsidP="000168C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B0" w:rsidRDefault="00FB09B0" w:rsidP="000168C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B0">
        <w:rPr>
          <w:rFonts w:ascii="Times New Roman" w:eastAsia="Calibri" w:hAnsi="Times New Roman" w:cs="Times New Roman"/>
          <w:sz w:val="28"/>
          <w:szCs w:val="28"/>
        </w:rPr>
        <w:t>Приоритеты реализации подпрограммы «</w:t>
      </w:r>
      <w:r>
        <w:rPr>
          <w:rFonts w:ascii="Times New Roman" w:eastAsia="Calibri" w:hAnsi="Times New Roman" w:cs="Times New Roman"/>
          <w:sz w:val="28"/>
          <w:szCs w:val="28"/>
        </w:rPr>
        <w:t>Развитие культуры</w:t>
      </w:r>
      <w:r w:rsidRPr="00FB09B0">
        <w:rPr>
          <w:rFonts w:ascii="Times New Roman" w:eastAsia="Calibri" w:hAnsi="Times New Roman" w:cs="Times New Roman"/>
          <w:sz w:val="28"/>
          <w:szCs w:val="28"/>
        </w:rPr>
        <w:t>» соответствуют приоритетам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9B0">
        <w:rPr>
          <w:rFonts w:ascii="Times New Roman" w:eastAsia="Calibri" w:hAnsi="Times New Roman" w:cs="Times New Roman"/>
          <w:sz w:val="28"/>
          <w:szCs w:val="28"/>
        </w:rPr>
        <w:t>государственной политики в области культуры, федеральных, республиканских программ, направленны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на развитие отрасли культуры и </w:t>
      </w:r>
      <w:r w:rsidRPr="00FB09B0">
        <w:rPr>
          <w:rFonts w:ascii="Times New Roman" w:eastAsia="Calibri" w:hAnsi="Times New Roman" w:cs="Times New Roman"/>
          <w:sz w:val="28"/>
          <w:szCs w:val="28"/>
        </w:rPr>
        <w:t>Единой Концепции духовно-нравственного воспитания подрастающего поколения 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9B0" w:rsidRDefault="00FB09B0" w:rsidP="000168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B0">
        <w:rPr>
          <w:rFonts w:ascii="Times New Roman" w:eastAsia="Calibri" w:hAnsi="Times New Roman" w:cs="Times New Roman"/>
          <w:sz w:val="28"/>
          <w:szCs w:val="28"/>
        </w:rPr>
        <w:t xml:space="preserve">Цель подпрограммы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6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организации досуга, обеспечение жителей города Грозного услугами муниципальных учреждений культуры и совершенствование системы дополнительного образования детей в сфере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B0" w:rsidRPr="00FB09B0" w:rsidRDefault="00FB09B0" w:rsidP="000168C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9B0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культуры Мэрии города Грозного </w:t>
      </w:r>
      <w:r w:rsidRPr="00FB09B0">
        <w:rPr>
          <w:rFonts w:ascii="Times New Roman" w:eastAsia="Calibri" w:hAnsi="Times New Roman" w:cs="Times New Roman"/>
          <w:sz w:val="28"/>
          <w:szCs w:val="28"/>
        </w:rPr>
        <w:t xml:space="preserve">будут осуществляться полномочия (функции), установленные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города Грозного </w:t>
      </w:r>
      <w:r w:rsidRPr="00824630">
        <w:rPr>
          <w:rFonts w:ascii="Times New Roman" w:eastAsia="Calibri" w:hAnsi="Times New Roman" w:cs="Times New Roman"/>
          <w:sz w:val="28"/>
          <w:szCs w:val="28"/>
          <w:highlight w:val="yellow"/>
        </w:rPr>
        <w:t>от ….. № …..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Положении Департамента культуры Мэрии города Грозного»</w:t>
      </w:r>
      <w:r w:rsidRPr="00FB09B0">
        <w:rPr>
          <w:rFonts w:ascii="Times New Roman" w:eastAsia="Calibri" w:hAnsi="Times New Roman" w:cs="Times New Roman"/>
          <w:sz w:val="28"/>
          <w:szCs w:val="28"/>
        </w:rPr>
        <w:t>, направленные на решение задач, ориентированных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  <w:proofErr w:type="gramEnd"/>
    </w:p>
    <w:p w:rsidR="00FB09B0" w:rsidRPr="00FB09B0" w:rsidRDefault="00FB09B0" w:rsidP="000168C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B0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FB09B0" w:rsidRPr="00A6329D" w:rsidRDefault="00FB09B0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муниципальных услуг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9B0" w:rsidRPr="00A6329D" w:rsidRDefault="00FB09B0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мероприятий в сфере культуры;</w:t>
      </w:r>
    </w:p>
    <w:p w:rsidR="00FB09B0" w:rsidRPr="00A6329D" w:rsidRDefault="00FB09B0" w:rsidP="000168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благоприятных условий для повышения доступности и улучшения качества предоставления муниципальных услуг, предоставляемыми муниципальными учреждениями культуры.  </w:t>
      </w:r>
    </w:p>
    <w:p w:rsidR="00AC04EC" w:rsidRDefault="00AC04EC" w:rsidP="000168C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4EC">
        <w:rPr>
          <w:rFonts w:ascii="Times New Roman" w:eastAsia="Calibri" w:hAnsi="Times New Roman" w:cs="Times New Roman"/>
          <w:sz w:val="28"/>
          <w:szCs w:val="28"/>
        </w:rPr>
        <w:t>Достижение цели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7D7CC6" w:rsidRPr="007137A6" w:rsidRDefault="007D7CC6" w:rsidP="007D7CC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задач подпрограммы подразумевает увеличение количества посещений организаций культуры (библиотек, концертных организаций, учреждений культурно-досугового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дополнительного образования в сфере культуры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является одним из целевых ориентиров развития сферы культуры, установленных в Концепции 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долгосрочного социально-экономического развития Российской Федерации на период до 2020 года.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0168CC" w:rsidRPr="00AC04EC" w:rsidRDefault="000168CC" w:rsidP="000168C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4EC" w:rsidRPr="00AC04EC" w:rsidRDefault="00AC04EC" w:rsidP="00AC04E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0168CC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концертов;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Количество культу</w:t>
      </w:r>
      <w:r>
        <w:rPr>
          <w:rFonts w:ascii="Times New Roman" w:eastAsia="Calibri" w:hAnsi="Times New Roman" w:cs="Times New Roman"/>
          <w:sz w:val="28"/>
          <w:szCs w:val="28"/>
        </w:rPr>
        <w:t>рно-развлекательных мероприятий;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Доля муниципальных учреждений культуры, обеспеченных средствами пребывания людей с ограниченными возможностями, от общего числа муниципал</w:t>
      </w:r>
      <w:r>
        <w:rPr>
          <w:rFonts w:ascii="Times New Roman" w:eastAsia="Calibri" w:hAnsi="Times New Roman" w:cs="Times New Roman"/>
          <w:sz w:val="28"/>
          <w:szCs w:val="28"/>
        </w:rPr>
        <w:t>ьных учреждений сферы культуры;</w:t>
      </w:r>
      <w:r w:rsidRPr="007137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Уровень фактической обеспеченности библиотеками от нормативной потребности, процентов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Охват населения муниципального района библио</w:t>
      </w:r>
      <w:r>
        <w:rPr>
          <w:rFonts w:ascii="Times New Roman" w:eastAsia="Calibri" w:hAnsi="Times New Roman" w:cs="Times New Roman"/>
          <w:sz w:val="28"/>
          <w:szCs w:val="28"/>
        </w:rPr>
        <w:t>течным обслуживанием, процентов;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Доля библиотек, подключенных к сети «Интернет», в общем количестве публичн</w:t>
      </w:r>
      <w:r>
        <w:rPr>
          <w:rFonts w:ascii="Times New Roman" w:eastAsia="Calibri" w:hAnsi="Times New Roman" w:cs="Times New Roman"/>
          <w:sz w:val="28"/>
          <w:szCs w:val="28"/>
        </w:rPr>
        <w:t>ых библиотек города, процентов;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</w:t>
      </w:r>
      <w:r>
        <w:rPr>
          <w:rFonts w:ascii="Times New Roman" w:eastAsia="Calibri" w:hAnsi="Times New Roman" w:cs="Times New Roman"/>
          <w:sz w:val="28"/>
          <w:szCs w:val="28"/>
        </w:rPr>
        <w:t>зличных областей знания, единиц;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Количество учащихся в учрежден</w:t>
      </w:r>
      <w:r>
        <w:rPr>
          <w:rFonts w:ascii="Times New Roman" w:eastAsia="Calibri" w:hAnsi="Times New Roman" w:cs="Times New Roman"/>
          <w:sz w:val="28"/>
          <w:szCs w:val="28"/>
        </w:rPr>
        <w:t>иях дополнительного образования;</w:t>
      </w:r>
    </w:p>
    <w:p w:rsidR="007137A6" w:rsidRP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>Доля муниципальных учреждений дополнительного образования детей сферы культуры, обеспеченных средствами пребывания людей с ограниченными возможностями, от общего числа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ьных учреждений сферы культуры;</w:t>
      </w:r>
    </w:p>
    <w:p w:rsidR="007137A6" w:rsidRDefault="007137A6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A6">
        <w:rPr>
          <w:rFonts w:ascii="Times New Roman" w:eastAsia="Calibri" w:hAnsi="Times New Roman" w:cs="Times New Roman"/>
          <w:sz w:val="28"/>
          <w:szCs w:val="28"/>
        </w:rPr>
        <w:t xml:space="preserve">Количество мероприятий, конкурсов в образовательных учреждениях сферы культуры. </w:t>
      </w:r>
    </w:p>
    <w:p w:rsidR="00AC04EC" w:rsidRPr="00AC04EC" w:rsidRDefault="00AC04EC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по годам реализации подпрограммы представлены в Приложении 1 к муниципальной программе.</w:t>
      </w:r>
    </w:p>
    <w:p w:rsidR="00AC04EC" w:rsidRPr="00AC04EC" w:rsidRDefault="00AC04EC" w:rsidP="000168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A6" w:rsidRPr="002700A6" w:rsidRDefault="007137A6" w:rsidP="000168CC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82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9E5EFC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137A6" w:rsidRPr="002700A6" w:rsidRDefault="007137A6" w:rsidP="000168C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AC04EC" w:rsidRPr="00AC04EC" w:rsidRDefault="00AC04EC" w:rsidP="00AC04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4EC" w:rsidRDefault="00AC04EC" w:rsidP="00AC04E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0168CC" w:rsidRPr="00AC04EC" w:rsidRDefault="000168CC" w:rsidP="000168C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A6" w:rsidRPr="007137A6" w:rsidRDefault="007137A6" w:rsidP="000168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задачи подпрограммы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 обеспечивается за счет реализации следующих мероприятий подпрограммы:</w:t>
      </w:r>
    </w:p>
    <w:p w:rsidR="007137A6" w:rsidRPr="007137A6" w:rsidRDefault="007137A6" w:rsidP="000168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концертов;</w:t>
      </w:r>
    </w:p>
    <w:p w:rsidR="007137A6" w:rsidRDefault="007137A6" w:rsidP="000168CC">
      <w:pPr>
        <w:pStyle w:val="a3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праздничных, торжественных, юбилейных, культурно-м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и досуговых мероприятий;</w:t>
      </w:r>
    </w:p>
    <w:p w:rsidR="007137A6" w:rsidRPr="007137A6" w:rsidRDefault="007137A6" w:rsidP="000168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культурного наследия;</w:t>
      </w:r>
    </w:p>
    <w:p w:rsidR="00463BFC" w:rsidRDefault="007137A6" w:rsidP="000168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37A6">
        <w:rPr>
          <w:rFonts w:ascii="Times New Roman" w:eastAsia="Times New Roman" w:hAnsi="Times New Roman" w:cs="Times New Roman"/>
          <w:sz w:val="28"/>
          <w:szCs w:val="28"/>
        </w:rPr>
        <w:t xml:space="preserve">рганизация мероприятий, посвященных значимым событиям муниципальной,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Pr="007137A6">
        <w:rPr>
          <w:rFonts w:ascii="Times New Roman" w:eastAsia="Times New Roman" w:hAnsi="Times New Roman" w:cs="Times New Roman"/>
          <w:sz w:val="28"/>
          <w:szCs w:val="28"/>
        </w:rPr>
        <w:t>, отечественной и мировой культуры, мероприятий по развитию международного и межрегионального сотрудничества в сфере культуры, а также осуществляется работа по поддержке творческих инициатив населения, выдающихся деятелей, организаций в сфере культуры, творческих союзов, что позволяет оценить творческий потенциал муниципальных учреждений культуры</w:t>
      </w:r>
      <w:r w:rsidR="00463B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BFC" w:rsidRPr="00463BFC" w:rsidRDefault="00463BFC" w:rsidP="000168CC">
      <w:pPr>
        <w:shd w:val="clear" w:color="auto" w:fill="FFFFFF"/>
        <w:tabs>
          <w:tab w:val="left" w:pos="1134"/>
        </w:tabs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библиотечных фондов поселения;</w:t>
      </w:r>
    </w:p>
    <w:p w:rsidR="00463BFC" w:rsidRPr="00463BFC" w:rsidRDefault="00463BFC" w:rsidP="000168CC">
      <w:pPr>
        <w:shd w:val="clear" w:color="auto" w:fill="FFFFFF"/>
        <w:tabs>
          <w:tab w:val="left" w:pos="1134"/>
        </w:tabs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муниципальной услуги по осуществлению библиотечного, библиографического и информационного обслуж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ивания пользователей библиотеки;</w:t>
      </w:r>
    </w:p>
    <w:p w:rsidR="00463BFC" w:rsidRDefault="00463BFC" w:rsidP="000168CC">
      <w:pPr>
        <w:shd w:val="clear" w:color="auto" w:fill="FFFFFF"/>
        <w:tabs>
          <w:tab w:val="left" w:pos="1134"/>
        </w:tabs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мероприятий с целью продвижения чтения, повышения информационной культуры, организации досуга и популяри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различных областей знания;</w:t>
      </w:r>
    </w:p>
    <w:p w:rsidR="00463BFC" w:rsidRPr="00463BFC" w:rsidRDefault="00463BFC" w:rsidP="000168CC">
      <w:pPr>
        <w:shd w:val="clear" w:color="auto" w:fill="FFFFFF"/>
        <w:tabs>
          <w:tab w:val="left" w:pos="709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обучения по программам дополнительного образования детей различной направленности (музыка, хореография, изобразительное и декоративно-прикладное искусство, програ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развития);</w:t>
      </w:r>
    </w:p>
    <w:p w:rsidR="00463BFC" w:rsidRPr="00463BFC" w:rsidRDefault="00463BFC" w:rsidP="000168CC">
      <w:pPr>
        <w:shd w:val="clear" w:color="auto" w:fill="FFFFFF"/>
        <w:tabs>
          <w:tab w:val="left" w:pos="709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 муниципальных образовательных организаций дополнительного образования детей 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37A6" w:rsidRPr="007137A6" w:rsidRDefault="00463BFC" w:rsidP="000168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</w:t>
      </w:r>
      <w:r w:rsidRPr="0046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культуры;</w:t>
      </w:r>
    </w:p>
    <w:p w:rsidR="007137A6" w:rsidRPr="007137A6" w:rsidRDefault="007137A6" w:rsidP="000168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доступной среды, создание условий для доступа населения к услугам учреждений культуры, полноценной жизнедеятельности лиц с ограниченными возможностями</w:t>
      </w:r>
      <w:bookmarkEnd w:id="0"/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4EC" w:rsidRPr="00AC04EC" w:rsidRDefault="00AC04EC" w:rsidP="000168C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AC04EC" w:rsidRPr="00AC04EC" w:rsidRDefault="00AC04EC" w:rsidP="00AC04E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EC" w:rsidRPr="00463BFC" w:rsidRDefault="00AC04EC" w:rsidP="00463B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AC04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</w:t>
      </w:r>
      <w:r w:rsidR="0082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Грозного для достижения целей подп</w:t>
      </w: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EC" w:rsidRPr="00AC04EC" w:rsidRDefault="00AC04EC" w:rsidP="00463BF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AC04EC" w:rsidRPr="00AC04EC" w:rsidRDefault="00AC04EC" w:rsidP="0005411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10D" w:rsidRPr="0005411E" w:rsidRDefault="00AF310D" w:rsidP="000168C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подпрограммы оказываются муниципальные услуги </w:t>
      </w:r>
      <w:r w:rsidR="00707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(работы) </w:t>
      </w:r>
      <w:r w:rsidRPr="00AF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="0096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Pr="00AF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76192C" w:rsidRPr="0005411E" w:rsidRDefault="0096223C" w:rsidP="000168CC">
      <w:pPr>
        <w:autoSpaceDE w:val="0"/>
        <w:autoSpaceDN w:val="0"/>
        <w:adjustRightInd w:val="0"/>
        <w:spacing w:after="0" w:line="276" w:lineRule="auto"/>
        <w:ind w:right="-5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концертов и концертных программ</w:t>
      </w:r>
      <w:r w:rsidR="0076192C" w:rsidRPr="0005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92C" w:rsidRPr="0005411E" w:rsidRDefault="0096223C" w:rsidP="000168CC">
      <w:pPr>
        <w:autoSpaceDE w:val="0"/>
        <w:autoSpaceDN w:val="0"/>
        <w:adjustRightInd w:val="0"/>
        <w:spacing w:after="0" w:line="276" w:lineRule="auto"/>
        <w:ind w:right="-5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концертов и концертных программ</w:t>
      </w:r>
      <w:r w:rsidR="0076192C" w:rsidRPr="0005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92C" w:rsidRPr="0005411E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76192C" w:rsidRPr="0005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92C" w:rsidRPr="0076192C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библиотеки</w:t>
      </w:r>
      <w:r w:rsidR="0076192C" w:rsidRPr="0005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23C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документов и создание каталогов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92C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23C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общеобразовательных предпрофессиональных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23C" w:rsidRPr="0076192C" w:rsidRDefault="0096223C" w:rsidP="0096223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10D" w:rsidRPr="00AF310D" w:rsidRDefault="00AF310D" w:rsidP="000168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прогнозе сводных показателей муниципальных заданий представлены в Приложении </w:t>
      </w:r>
      <w:r w:rsid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AF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  <w:r w:rsidRPr="00AF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10D" w:rsidRPr="00AF310D" w:rsidRDefault="00AF310D" w:rsidP="0005411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4EC" w:rsidRPr="00AC04EC" w:rsidRDefault="00AC04EC" w:rsidP="00463BF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7073B6" w:rsidRDefault="00AC04EC" w:rsidP="000168CC">
      <w:pPr>
        <w:shd w:val="clear" w:color="auto" w:fill="FFFFFF"/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финансирования подпрограммы в 2016-2020 годах составит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882 952,387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AC04EC" w:rsidRPr="007073B6" w:rsidRDefault="00AC04EC" w:rsidP="000168C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159 792,130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C04EC" w:rsidRPr="007073B6" w:rsidRDefault="00AC04EC" w:rsidP="000168C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167 781,737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C04EC" w:rsidRPr="007073B6" w:rsidRDefault="00AC04EC" w:rsidP="000168C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176 170,823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C04EC" w:rsidRPr="007073B6" w:rsidRDefault="00AC04EC" w:rsidP="000168C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184 979,364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C04EC" w:rsidRDefault="00AC04EC" w:rsidP="000168C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194 228,333</w:t>
      </w: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B6" w:rsidRPr="00DE1A36" w:rsidRDefault="007073B6" w:rsidP="007073B6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7073B6" w:rsidRPr="00821CAB" w:rsidRDefault="007073B6" w:rsidP="007073B6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7073B6" w:rsidRDefault="007073B6" w:rsidP="007073B6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AC04EC" w:rsidRPr="00AC04EC" w:rsidTr="00AB380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4EC" w:rsidRPr="00AC04EC" w:rsidRDefault="00AC04EC" w:rsidP="00AC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C04EC" w:rsidRPr="00AC04EC" w:rsidRDefault="00AC04EC" w:rsidP="00463BF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11E" w:rsidRPr="0005411E" w:rsidRDefault="0005411E" w:rsidP="000168CC">
      <w:pPr>
        <w:shd w:val="clear" w:color="auto" w:fill="FFFFFF"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05411E" w:rsidRPr="0005411E" w:rsidRDefault="0005411E" w:rsidP="000168CC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цикла;</w:t>
      </w:r>
    </w:p>
    <w:p w:rsidR="0005411E" w:rsidRPr="0005411E" w:rsidRDefault="0005411E" w:rsidP="000168CC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применяется механизм финансирования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за их выполнением. </w:t>
      </w:r>
    </w:p>
    <w:p w:rsidR="0005411E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Природные или техногенные чрезвычайные ситуации:</w:t>
      </w:r>
    </w:p>
    <w:p w:rsidR="0005411E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учреждений подведомственных департаменту культуры Мэрии города Грозного существует вероятность оказаться затронутыми пожарами, быть подтопленными при паводке, понести ущерб от аварий на режимных и промышленных объектах или вследствие несанкционированных захоронений опасных отходов.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 и «тревожными» кнопками. В городе Грозном разработан план действий на случай возникновения природных или техногенных катастроф. В муниципальных учреждениях оформлены информационные стенды и регулярно проводятся учебные занятия по действиям в чрезвычайных ситуациях.</w:t>
      </w:r>
    </w:p>
    <w:p w:rsidR="0005411E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Социально-психологические риски </w:t>
      </w:r>
    </w:p>
    <w:p w:rsidR="0005411E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трудовых контрактов в сфере дополнительного образования детей. Для управления риском будут </w:t>
      </w: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проводиться семинары, совещания с руководителями муниципальных учреждений, разъяснительная работа в трудовых коллективах.</w:t>
      </w:r>
    </w:p>
    <w:p w:rsidR="0005411E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Кадровые риски</w:t>
      </w:r>
    </w:p>
    <w:p w:rsidR="00AC04EC" w:rsidRPr="0005411E" w:rsidRDefault="0005411E" w:rsidP="000168CC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05411E" w:rsidRPr="00AC04EC" w:rsidRDefault="0005411E" w:rsidP="0005411E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EC" w:rsidRPr="00AC04EC" w:rsidRDefault="00AC04EC" w:rsidP="00463BF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AC04EC" w:rsidRPr="00AC04EC" w:rsidRDefault="00AC04EC" w:rsidP="00AC04EC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EC" w:rsidRPr="00AC04EC" w:rsidRDefault="00AC04EC" w:rsidP="000168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мероприятий </w:t>
      </w:r>
      <w:r w:rsidR="0005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позволит:</w:t>
      </w:r>
    </w:p>
    <w:p w:rsidR="0005411E" w:rsidRPr="00EB5BFC" w:rsidRDefault="009E4CA5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культурную среду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>, отвечающей растущим потребностям личности и общества, повышение качества, разнообразия и эффективности муниципальных услуг в сфере культуры;</w:t>
      </w:r>
    </w:p>
    <w:p w:rsidR="0005411E" w:rsidRPr="00EB5BFC" w:rsidRDefault="009E4CA5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 xml:space="preserve">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05411E" w:rsidRPr="00EB5BFC" w:rsidRDefault="009E4CA5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доступные условия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всего населения в культурной жизни, а также привлечения детей, молодежи, лиц с ограниченными возможностями в активную социокультурную деятельность;</w:t>
      </w:r>
    </w:p>
    <w:p w:rsidR="0005411E" w:rsidRPr="00EB5BFC" w:rsidRDefault="0005411E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FC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9E4CA5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EB5BFC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</w:t>
      </w:r>
      <w:r w:rsidR="009E4CA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B5BFC">
        <w:rPr>
          <w:rFonts w:ascii="Times New Roman" w:eastAsia="Times New Roman" w:hAnsi="Times New Roman" w:cs="Times New Roman"/>
          <w:sz w:val="28"/>
          <w:szCs w:val="28"/>
        </w:rPr>
        <w:t xml:space="preserve"> населения предоставлением муниципальных услуг учреждениями культуры;</w:t>
      </w:r>
    </w:p>
    <w:p w:rsidR="0005411E" w:rsidRPr="00EB5BFC" w:rsidRDefault="009E4CA5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="0005411E">
        <w:rPr>
          <w:rFonts w:ascii="Times New Roman" w:eastAsia="Times New Roman" w:hAnsi="Times New Roman" w:cs="Times New Roman"/>
          <w:sz w:val="28"/>
          <w:szCs w:val="28"/>
        </w:rPr>
        <w:t xml:space="preserve"> количества жителей города Грозного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 xml:space="preserve">, принимающих участие в культурно - </w:t>
      </w:r>
      <w:r w:rsidR="0005411E">
        <w:rPr>
          <w:rFonts w:ascii="Times New Roman" w:eastAsia="Times New Roman" w:hAnsi="Times New Roman" w:cs="Times New Roman"/>
          <w:sz w:val="28"/>
          <w:szCs w:val="28"/>
        </w:rPr>
        <w:t>массовых мероприятиях</w:t>
      </w:r>
      <w:r w:rsidR="0005411E" w:rsidRPr="00EB5B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11E" w:rsidRPr="00EB5BFC" w:rsidRDefault="0005411E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FC">
        <w:rPr>
          <w:rFonts w:ascii="Times New Roman" w:eastAsia="Times New Roman" w:hAnsi="Times New Roman" w:cs="Times New Roman"/>
          <w:sz w:val="28"/>
          <w:szCs w:val="28"/>
        </w:rPr>
        <w:t>укреп</w:t>
      </w:r>
      <w:r w:rsidR="009E4CA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B5BFC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</w:t>
      </w:r>
      <w:r w:rsidR="009E4CA5">
        <w:rPr>
          <w:rFonts w:ascii="Times New Roman" w:eastAsia="Times New Roman" w:hAnsi="Times New Roman" w:cs="Times New Roman"/>
          <w:sz w:val="28"/>
          <w:szCs w:val="28"/>
        </w:rPr>
        <w:t xml:space="preserve">ую базу </w:t>
      </w:r>
      <w:r w:rsidRPr="00EB5BF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культуры, муниципальных образовательных учреждений сферы культуры;</w:t>
      </w:r>
    </w:p>
    <w:p w:rsidR="0005411E" w:rsidRDefault="0005411E" w:rsidP="000168CC">
      <w:pPr>
        <w:shd w:val="clear" w:color="auto" w:fill="FFFFFF"/>
        <w:spacing w:before="60" w:after="60" w:line="276" w:lineRule="auto"/>
        <w:ind w:firstLine="708"/>
        <w:rPr>
          <w:rFonts w:ascii="Times New Roman" w:eastAsia="Times New Roman" w:hAnsi="Times New Roman" w:cs="Times New Roman"/>
          <w:bCs/>
          <w:lang w:eastAsia="ru-RU"/>
        </w:rPr>
      </w:pPr>
      <w:r w:rsidRPr="00EB5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9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подход</w:t>
      </w:r>
      <w:r w:rsidRPr="00EB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оказанию услуг в сфере культуры, а также к развитию инфраструктуры отрасли, повышению профессионального уровня персонала, укреплению кадрового потенциала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CA5" w:rsidRDefault="009E4CA5" w:rsidP="000168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удовлетворить потребность</w:t>
      </w:r>
      <w:r w:rsidR="0005411E" w:rsidRPr="00EB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города Грозного в библиотечных услугах, повышение их качества и доступности.</w:t>
      </w:r>
    </w:p>
    <w:p w:rsidR="007073B6" w:rsidRPr="00ED2FA5" w:rsidRDefault="007073B6" w:rsidP="007073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7073B6" w:rsidRPr="00ED2FA5" w:rsidRDefault="007073B6" w:rsidP="007073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B6" w:rsidRPr="00ED2FA5" w:rsidRDefault="007073B6" w:rsidP="007073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7073B6" w:rsidRPr="00ED2FA5" w:rsidRDefault="007073B6" w:rsidP="007073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B6" w:rsidRPr="00CE38A6" w:rsidRDefault="007073B6" w:rsidP="007073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B6" w:rsidRPr="00ED2FA5" w:rsidRDefault="007073B6" w:rsidP="007073B6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7073B6" w:rsidRDefault="007073B6" w:rsidP="007073B6">
      <w:pPr>
        <w:spacing w:line="276" w:lineRule="auto"/>
      </w:pPr>
    </w:p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7073B6" w:rsidRDefault="007073B6" w:rsidP="007073B6"/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Pr="00AC50C4" w:rsidRDefault="00AB380F" w:rsidP="00AB3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="00AC50C4" w:rsidRPr="00AC50C4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AB380F" w:rsidRPr="00AC04EC" w:rsidRDefault="00AB380F" w:rsidP="00AB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AB380F" w:rsidRPr="00AC04EC" w:rsidRDefault="00AB380F" w:rsidP="00AB380F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6657"/>
      </w:tblGrid>
      <w:tr w:rsidR="00AB380F" w:rsidRPr="00AC04EC" w:rsidTr="00EB36AE">
        <w:trPr>
          <w:trHeight w:val="1047"/>
        </w:trPr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657" w:type="dxa"/>
          </w:tcPr>
          <w:p w:rsidR="00AB380F" w:rsidRPr="00AC04EC" w:rsidRDefault="00AC50C4" w:rsidP="00AC50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657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57" w:type="dxa"/>
          </w:tcPr>
          <w:p w:rsidR="00AB380F" w:rsidRPr="00AC04EC" w:rsidRDefault="00AC50C4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культуре, спорту и туризму Мэрии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657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57" w:type="dxa"/>
          </w:tcPr>
          <w:p w:rsidR="00AB380F" w:rsidRPr="00AC04EC" w:rsidRDefault="00AC50C4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физической культуры и спорта на территории города Грозного.</w:t>
            </w:r>
          </w:p>
        </w:tc>
      </w:tr>
      <w:tr w:rsidR="00AB380F" w:rsidRPr="00AC04EC" w:rsidTr="00EB36AE">
        <w:trPr>
          <w:trHeight w:val="2091"/>
        </w:trPr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657" w:type="dxa"/>
          </w:tcPr>
          <w:p w:rsidR="00AC50C4" w:rsidRPr="00AC50C4" w:rsidRDefault="00AC50C4" w:rsidP="00AC50C4">
            <w:pPr>
              <w:widowControl w:val="0"/>
              <w:tabs>
                <w:tab w:val="left" w:pos="6531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Популяризация</w:t>
            </w:r>
            <w:r w:rsidRPr="00AC5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массовой физической культуры и спорта,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среди детей и молодежи</w:t>
            </w:r>
            <w:r w:rsidRPr="00AC5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380F" w:rsidRPr="00AC04EC" w:rsidRDefault="00AC50C4" w:rsidP="00EB36AE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      физкультурно-спортивных мероприятий, пропаганда физической культуры и спорта    как важнейшей   составляющей здорового образа жизни.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657" w:type="dxa"/>
          </w:tcPr>
          <w:p w:rsidR="00AB380F" w:rsidRPr="0078226D" w:rsidRDefault="00AB380F" w:rsidP="00AB38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AC50C4" w:rsidRPr="00AC5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массовых спортивных    </w:t>
            </w:r>
            <w:r w:rsidR="00AC50C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мероприятий.</w:t>
            </w:r>
          </w:p>
          <w:p w:rsidR="00AB380F" w:rsidRPr="00AC04EC" w:rsidRDefault="00AC50C4" w:rsidP="0053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населения, принимавшего участие в массовых спортивных    мероприятиях,    от   общего  населения города </w:t>
            </w:r>
            <w:r w:rsidR="0053187C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Грозного.</w:t>
            </w:r>
          </w:p>
        </w:tc>
      </w:tr>
      <w:tr w:rsidR="00AB380F" w:rsidRPr="00AC04EC" w:rsidTr="00EB36AE">
        <w:tc>
          <w:tcPr>
            <w:tcW w:w="2914" w:type="dxa"/>
          </w:tcPr>
          <w:p w:rsidR="00AB380F" w:rsidRPr="00AC04EC" w:rsidRDefault="00AB380F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657" w:type="dxa"/>
          </w:tcPr>
          <w:p w:rsidR="00AB380F" w:rsidRPr="00AC04EC" w:rsidRDefault="00AB380F" w:rsidP="00AB38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EB36AE" w:rsidRPr="00AC04EC" w:rsidTr="00EB36AE">
        <w:tc>
          <w:tcPr>
            <w:tcW w:w="2914" w:type="dxa"/>
          </w:tcPr>
          <w:p w:rsidR="00EB36AE" w:rsidRPr="00AC04EC" w:rsidRDefault="00EB36AE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657" w:type="dxa"/>
          </w:tcPr>
          <w:p w:rsidR="00EB36AE" w:rsidRPr="009C65D8" w:rsidRDefault="00EB36AE" w:rsidP="00C138A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80 355,388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796"/>
              <w:gridCol w:w="1886"/>
            </w:tblGrid>
            <w:tr w:rsidR="00EB36AE" w:rsidRPr="009C65D8" w:rsidTr="00EB36AE">
              <w:trPr>
                <w:trHeight w:val="367"/>
                <w:jc w:val="center"/>
              </w:trPr>
              <w:tc>
                <w:tcPr>
                  <w:tcW w:w="2796" w:type="dxa"/>
                  <w:vMerge w:val="restart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EB36AE" w:rsidRPr="009C65D8" w:rsidTr="00EB36AE">
              <w:trPr>
                <w:trHeight w:val="362"/>
                <w:jc w:val="center"/>
              </w:trPr>
              <w:tc>
                <w:tcPr>
                  <w:tcW w:w="2796" w:type="dxa"/>
                  <w:vMerge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14 542,300</w:t>
                  </w: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15 269,415</w:t>
                  </w: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16 032,886</w:t>
                  </w: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16 834,530</w:t>
                  </w: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17 676,257</w:t>
                  </w:r>
                </w:p>
              </w:tc>
            </w:tr>
            <w:tr w:rsidR="00EB36AE" w:rsidRPr="009C65D8" w:rsidTr="00EB36AE">
              <w:trPr>
                <w:jc w:val="center"/>
              </w:trPr>
              <w:tc>
                <w:tcPr>
                  <w:tcW w:w="2796" w:type="dxa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B36AE" w:rsidRPr="009C65D8" w:rsidRDefault="00EB36AE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80 355,388</w:t>
                  </w:r>
                </w:p>
              </w:tc>
            </w:tr>
          </w:tbl>
          <w:p w:rsidR="00EB36AE" w:rsidRPr="00270212" w:rsidRDefault="00EB36AE" w:rsidP="00C138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EB36AE" w:rsidRPr="00AC04EC" w:rsidTr="00EB36AE">
        <w:tc>
          <w:tcPr>
            <w:tcW w:w="2914" w:type="dxa"/>
          </w:tcPr>
          <w:p w:rsidR="00EB36AE" w:rsidRPr="00AC04EC" w:rsidRDefault="00EB36AE" w:rsidP="00AB38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57" w:type="dxa"/>
          </w:tcPr>
          <w:p w:rsidR="00EB36AE" w:rsidRPr="00F7613F" w:rsidRDefault="00EB36AE" w:rsidP="00AB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Конечным результатом реализации подпрограммы является:</w:t>
            </w:r>
          </w:p>
          <w:p w:rsidR="00EB36AE" w:rsidRPr="00F7613F" w:rsidRDefault="00EB36AE" w:rsidP="00AB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761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Ориентация общества на здоровый образ жизни;</w:t>
            </w:r>
          </w:p>
          <w:p w:rsidR="00EB36AE" w:rsidRPr="00F7613F" w:rsidRDefault="00EB36AE" w:rsidP="00AB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Популяризация физической культуры и спорта;</w:t>
            </w:r>
          </w:p>
          <w:p w:rsidR="00EB36AE" w:rsidRPr="00F7613F" w:rsidRDefault="00EB36AE" w:rsidP="00DA38F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массовых спортивных мероприятий; </w:t>
            </w:r>
          </w:p>
          <w:p w:rsidR="00EB36AE" w:rsidRPr="00F7613F" w:rsidRDefault="00EB36AE" w:rsidP="00DA38F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   детей     и молодежи, принимающих участие   в массовых спортивных мероприятиях;        </w:t>
            </w:r>
          </w:p>
          <w:p w:rsidR="00EB36AE" w:rsidRPr="00F7613F" w:rsidRDefault="00EB36AE" w:rsidP="00DA38F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Социализация людей с ограниченными возможностями;                                                                                                   </w:t>
            </w:r>
          </w:p>
          <w:p w:rsidR="00EB36AE" w:rsidRPr="00F7613F" w:rsidRDefault="00EB36AE" w:rsidP="00DA38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и результативности деятельности сферы физической культуры и спорта.</w:t>
            </w:r>
          </w:p>
          <w:p w:rsidR="00EB36AE" w:rsidRPr="00F7613F" w:rsidRDefault="00EB36AE" w:rsidP="00AB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F1" w:rsidRPr="00AC04EC" w:rsidRDefault="00DA38F1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DA38F1" w:rsidRDefault="00AB380F" w:rsidP="00DA38F1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9F44FC" w:rsidRDefault="00AB380F" w:rsidP="00291B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сформирована в соответствии с Порядок разработки, реализации и оценки эффективности муниципальных программ,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61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F761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613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программ», и направлена на обеспечение достижения цели и задач муниципальной программы «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спорта города Грозного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2016-2020 годы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80F" w:rsidRPr="009F44FC" w:rsidRDefault="00AB380F" w:rsidP="00291B98">
      <w:pPr>
        <w:spacing w:after="0" w:line="276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Подпрограмма 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329D">
        <w:rPr>
          <w:rFonts w:ascii="Times New Roman" w:eastAsia="Calibri" w:hAnsi="Times New Roman" w:cs="Times New Roman"/>
          <w:sz w:val="28"/>
          <w:szCs w:val="28"/>
        </w:rPr>
        <w:t>Развитие культуры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</w:t>
      </w:r>
      <w:r w:rsidR="00DA38F1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 на решение задачи 2</w:t>
      </w: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 Муниципальной программы «</w:t>
      </w:r>
      <w:r w:rsidR="00DA38F1" w:rsidRPr="00DA38F1">
        <w:rPr>
          <w:rFonts w:ascii="Times New Roman" w:eastAsia="Constantia" w:hAnsi="Times New Roman" w:cs="Times New Roman"/>
          <w:sz w:val="28"/>
          <w:szCs w:val="28"/>
          <w:lang w:eastAsia="ru-RU"/>
        </w:rPr>
        <w:t>Создание условий для развития физической культуры и спорт</w:t>
      </w:r>
      <w:r w:rsidR="00DA38F1">
        <w:rPr>
          <w:rFonts w:ascii="Times New Roman" w:eastAsia="Constantia" w:hAnsi="Times New Roman" w:cs="Times New Roman"/>
          <w:sz w:val="28"/>
          <w:szCs w:val="28"/>
          <w:lang w:eastAsia="ru-RU"/>
        </w:rPr>
        <w:t>а на территории города Грозного</w:t>
      </w:r>
      <w:r w:rsidRPr="009F44FC">
        <w:rPr>
          <w:rFonts w:ascii="Times New Roman" w:eastAsia="Constantia" w:hAnsi="Times New Roman" w:cs="Times New Roman"/>
          <w:sz w:val="28"/>
          <w:szCs w:val="28"/>
          <w:lang w:eastAsia="ru-RU"/>
        </w:rPr>
        <w:t>».</w:t>
      </w:r>
    </w:p>
    <w:p w:rsidR="00DA38F1" w:rsidRDefault="00DA38F1" w:rsidP="00291B98">
      <w:pPr>
        <w:spacing w:after="0" w:line="276" w:lineRule="auto"/>
        <w:ind w:right="-5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8F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Потребности различных категорий населения в укреплении здоровья, физической реабилитации, спортивном совершенствовании обусловливают необходимость в равной степени развивать все основные направления физкультурно-спортивной деятельности (физическая культура, массовый спорт, адаптивные физическая культура и спорт). Развитие физической культуры и массового спорта обеспечивает ориентацию общества на здоровый образ жизни, укрепление здоровья и повышение работоспособности как основы материального благополучия. </w:t>
      </w:r>
    </w:p>
    <w:p w:rsidR="00DA38F1" w:rsidRDefault="00DA38F1" w:rsidP="00291B98">
      <w:pPr>
        <w:spacing w:after="0" w:line="276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38F1">
        <w:rPr>
          <w:rFonts w:ascii="Times New Roman" w:eastAsia="Times New Roman" w:hAnsi="Times New Roman" w:cs="Times New Roman"/>
          <w:color w:val="212121"/>
          <w:sz w:val="28"/>
          <w:szCs w:val="28"/>
        </w:rPr>
        <w:t>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 Кроме того, 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 Однако в последнее десятилетие из-за недостатка финансовых ресурсов   этот некогда колоссальный потенциал во многом был утерян.</w:t>
      </w:r>
      <w:r w:rsidRPr="00DA38F1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DA38F1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Основные программные мероприятия в сфере развития физической культуры и спорта связаны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популяризацией</w:t>
      </w:r>
      <w:r w:rsidRPr="00DA38F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массового спорта, организацией пропаганды физической культуры и спорта</w:t>
      </w:r>
      <w:r w:rsidRPr="00DA38F1">
        <w:rPr>
          <w:rFonts w:ascii="Calibri" w:eastAsia="Times New Roman" w:hAnsi="Calibri" w:cs="Times New Roman"/>
          <w:color w:val="212121"/>
          <w:sz w:val="28"/>
          <w:szCs w:val="28"/>
        </w:rPr>
        <w:t xml:space="preserve">, </w:t>
      </w: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интереса населения   к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</w:t>
      </w: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8F1" w:rsidRDefault="00DA38F1" w:rsidP="00291B98">
      <w:pPr>
        <w:spacing w:after="0" w:line="276" w:lineRule="auto"/>
        <w:ind w:right="-51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A38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культуры, искусства и образования, как важнейших факторов формирования патриотизма. Стала все более заметной </w:t>
      </w:r>
      <w:r w:rsidRPr="00DA38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постепенная утрата традиционно патриотического сознания. Объективные и субъективные процессы существенно обострили национальный вопрос, довольно часто патриотизм стал перерождаться в национализм, во многом утрачено истинное значение и понимание интернационализма.</w:t>
      </w:r>
      <w:r w:rsidRPr="00DA38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DA38F1" w:rsidRDefault="00DA38F1" w:rsidP="00291B98">
      <w:pPr>
        <w:spacing w:after="0" w:line="276" w:lineRule="auto"/>
        <w:ind w:right="-51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A38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этих условиях очевидна неотложность решения проблем системы воспитания патриотизма как основы консолидации общества и укрепления государства.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DA38F1" w:rsidRPr="00DA38F1" w:rsidRDefault="00291B98" w:rsidP="00291B98">
      <w:pPr>
        <w:spacing w:after="0" w:line="276" w:lineRule="auto"/>
        <w:ind w:right="-5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Эффективным инструментом</w:t>
      </w:r>
      <w:r w:rsidR="00DA38F1" w:rsidRPr="00DA3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и патриотического 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 xml:space="preserve"> к активному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массовых спортивных мероприятиях </w:t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>молодежи как возрастной и социокультурной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ab/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ab/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ab/>
      </w:r>
      <w:r w:rsidR="00DA38F1" w:rsidRPr="00DA38F1">
        <w:rPr>
          <w:rFonts w:ascii="Times New Roman" w:eastAsia="Times New Roman" w:hAnsi="Times New Roman" w:cs="Times New Roman"/>
          <w:sz w:val="28"/>
          <w:szCs w:val="28"/>
        </w:rPr>
        <w:tab/>
      </w:r>
      <w:r w:rsidR="00DA38F1"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8F1" w:rsidRPr="00DA38F1" w:rsidRDefault="00DA38F1" w:rsidP="00291B9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сфере </w:t>
      </w:r>
      <w:r w:rsidR="00291B98" w:rsidRPr="00DA38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реализации подпрограммы «</w:t>
      </w:r>
      <w:r w:rsidR="00291B98" w:rsidRPr="00AC04EC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</w:t>
      </w:r>
      <w:r w:rsidR="00291B9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91B98" w:rsidRPr="00DA3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особое</w:t>
      </w:r>
      <w:r w:rsidRPr="00DA3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B98" w:rsidRPr="00DA38F1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 уделяется созданию</w:t>
      </w:r>
      <w:r w:rsidRPr="00DA3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для внедрения и повышение эффективности реализации различных форм физкультурно-спортивной работы с населением, обеспечение прав граждан на равный доступ к занятиям физической культурой и реализация их потребностей в сфере массового спорта. </w:t>
      </w:r>
    </w:p>
    <w:p w:rsidR="00DA38F1" w:rsidRPr="00DA38F1" w:rsidRDefault="00DA38F1" w:rsidP="00DA38F1">
      <w:pPr>
        <w:widowControl w:val="0"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380F" w:rsidRPr="00291B98" w:rsidRDefault="00AB380F" w:rsidP="00291B98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A41" w:rsidRDefault="00AB380F" w:rsidP="00AB38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B0">
        <w:rPr>
          <w:rFonts w:ascii="Times New Roman" w:eastAsia="Calibri" w:hAnsi="Times New Roman" w:cs="Times New Roman"/>
          <w:sz w:val="28"/>
          <w:szCs w:val="28"/>
        </w:rPr>
        <w:t>Приоритеты реализации подпрограммы «</w:t>
      </w:r>
      <w:r w:rsidR="00F11A41" w:rsidRPr="00AC04EC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</w:t>
      </w:r>
      <w:r w:rsidRPr="00FB09B0">
        <w:rPr>
          <w:rFonts w:ascii="Times New Roman" w:eastAsia="Calibri" w:hAnsi="Times New Roman" w:cs="Times New Roman"/>
          <w:sz w:val="28"/>
          <w:szCs w:val="28"/>
        </w:rPr>
        <w:t>» соответствуют приоритетам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9B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в области </w:t>
      </w:r>
      <w:r w:rsidR="00F11A41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культуры, спорта и молодежной политики. </w:t>
      </w:r>
    </w:p>
    <w:p w:rsidR="00F11A41" w:rsidRDefault="00F11A41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Популяризацией</w:t>
      </w:r>
      <w:r w:rsidRPr="00DA38F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массового спорта, организацией пропаганды физической культуры и спорта</w:t>
      </w:r>
      <w:r w:rsidRPr="00F11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среди молодежи обеспечит к</w:t>
      </w:r>
      <w:r w:rsidRPr="00F11A41">
        <w:rPr>
          <w:rFonts w:ascii="Times New Roman" w:eastAsia="Times New Roman" w:hAnsi="Times New Roman" w:cs="Times New Roman"/>
          <w:sz w:val="28"/>
          <w:szCs w:val="28"/>
        </w:rPr>
        <w:t>ачество будущего человеческого потенциала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B98" w:rsidRDefault="00291B98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98"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- </w:t>
      </w:r>
      <w:r w:rsidRPr="00AC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физической культуры и спорта на территории города Грозного.</w:t>
      </w:r>
    </w:p>
    <w:p w:rsidR="00291B98" w:rsidRDefault="00291B98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98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обеспечивается за счет решения следующих задач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B98" w:rsidRPr="00AC50C4" w:rsidRDefault="00291B98" w:rsidP="00291B98">
      <w:pPr>
        <w:widowControl w:val="0"/>
        <w:tabs>
          <w:tab w:val="left" w:pos="6531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Популяризация</w:t>
      </w:r>
      <w:r w:rsidRPr="00AC5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массовой физической культуры и спорта,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детей и молодежи;</w:t>
      </w:r>
    </w:p>
    <w:p w:rsidR="00291B98" w:rsidRPr="00AC50C4" w:rsidRDefault="00291B98" w:rsidP="00291B98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right="9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AC50C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      физкультурно-спортивных мероприятий, пропаганда физической культуры и спорта    как важнейшей   составляющей здорового образа жизни.</w:t>
      </w:r>
    </w:p>
    <w:p w:rsidR="00AB380F" w:rsidRDefault="00AB380F" w:rsidP="00AB38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4EC">
        <w:rPr>
          <w:rFonts w:ascii="Times New Roman" w:eastAsia="Calibri" w:hAnsi="Times New Roman" w:cs="Times New Roman"/>
          <w:sz w:val="28"/>
          <w:szCs w:val="28"/>
        </w:rPr>
        <w:t>Достижение цели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AB380F" w:rsidRDefault="00AB380F" w:rsidP="00AB38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показатели (индикаторы)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AB380F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F11A41" w:rsidRPr="00F11A41" w:rsidRDefault="00F11A41" w:rsidP="00F11A4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11A4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личество массовых спортивных мероприятий</w:t>
      </w:r>
      <w:r w:rsidRPr="00F11A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A41" w:rsidRDefault="00F11A41" w:rsidP="00F11A4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41">
        <w:rPr>
          <w:rFonts w:ascii="Times New Roman" w:eastAsia="Calibri" w:hAnsi="Times New Roman" w:cs="Times New Roman"/>
          <w:sz w:val="28"/>
          <w:szCs w:val="28"/>
        </w:rPr>
        <w:t>Доля населения, принимавшего участие в массовых спортивных    мероприятиях, от   общего населения города Грозного.</w:t>
      </w:r>
    </w:p>
    <w:p w:rsidR="00AB380F" w:rsidRPr="00AC04EC" w:rsidRDefault="00AB380F" w:rsidP="00F11A4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по годам реализации подпрограммы представлены в Приложении 1 к муниципальной программе.</w:t>
      </w:r>
    </w:p>
    <w:p w:rsidR="00AB380F" w:rsidRPr="00AC04EC" w:rsidRDefault="00AB380F" w:rsidP="00AB380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Pr="002700A6" w:rsidRDefault="00AB380F" w:rsidP="00AB380F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F7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F11A41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B380F" w:rsidRPr="002700A6" w:rsidRDefault="00AB380F" w:rsidP="00AB380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AB380F" w:rsidRPr="00AC04EC" w:rsidRDefault="00AB380F" w:rsidP="00AB38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80F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7137A6" w:rsidRDefault="00AB380F" w:rsidP="00AB38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задачи подпрограммы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обеспечивается за счет реализации следующих мероприятий подпрограммы:</w:t>
      </w:r>
    </w:p>
    <w:p w:rsidR="00AB380F" w:rsidRPr="007137A6" w:rsidRDefault="00AB380F" w:rsidP="00AB380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спортивных мероприятий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836" w:rsidRDefault="00AB380F" w:rsidP="00AB380F">
      <w:pPr>
        <w:pStyle w:val="a3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 w:rsidR="00955836" w:rsidRP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спортивных мероприятий,</w:t>
      </w:r>
      <w:r w:rsid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приуроченных </w:t>
      </w:r>
      <w:r w:rsidR="004F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праздничным</w:t>
      </w:r>
      <w:r w:rsidR="00955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торжественным, юбилейным датам;</w:t>
      </w:r>
    </w:p>
    <w:p w:rsidR="00AB380F" w:rsidRPr="007137A6" w:rsidRDefault="004F6D74" w:rsidP="00AB380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380F"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AB3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0F" w:rsidRPr="007137A6" w:rsidRDefault="00AB380F" w:rsidP="004F6D7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37A6">
        <w:rPr>
          <w:rFonts w:ascii="Times New Roman" w:eastAsia="Times New Roman" w:hAnsi="Times New Roman" w:cs="Times New Roman"/>
          <w:sz w:val="28"/>
          <w:szCs w:val="28"/>
        </w:rPr>
        <w:t xml:space="preserve">рганизация мероприятий, </w:t>
      </w:r>
      <w:r w:rsidR="004F6D74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4F6D74" w:rsidRPr="007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</w:t>
      </w:r>
      <w:r w:rsidRPr="0071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0F" w:rsidRPr="00AC04EC" w:rsidRDefault="00AB380F" w:rsidP="00AB38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AB380F" w:rsidRPr="00AC04EC" w:rsidRDefault="00AB380F" w:rsidP="00AB38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Pr="00463BFC" w:rsidRDefault="00AB380F" w:rsidP="00291B98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AB380F" w:rsidRPr="00AC04EC" w:rsidRDefault="00AB380F" w:rsidP="00AB38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F7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D74" w:rsidRPr="004F6D74" w:rsidRDefault="004F6D74" w:rsidP="004F6D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eastAsia="ru-RU"/>
        </w:rPr>
      </w:pPr>
      <w:r w:rsidRPr="004F6D7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lastRenderedPageBreak/>
        <w:t xml:space="preserve">В рамках подпрограммы муниципальные задания на оказания муниципальных услуг не выдаются. </w:t>
      </w:r>
    </w:p>
    <w:p w:rsidR="00AB380F" w:rsidRPr="00AF310D" w:rsidRDefault="00AB380F" w:rsidP="00AB380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финансирования подпрограммы в 2016-2020 годах составит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80 355,388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14 542,300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15 269,415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16 032,886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16 834,530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B380F" w:rsidRPr="008C2C71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F7613F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17 676,257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D1768B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8B" w:rsidRPr="00DE1A36" w:rsidRDefault="00D1768B" w:rsidP="00D1768B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D1768B" w:rsidRPr="00821CAB" w:rsidRDefault="00D1768B" w:rsidP="00D1768B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D1768B" w:rsidRDefault="00D1768B" w:rsidP="00D1768B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AB380F" w:rsidRPr="00AC04EC" w:rsidTr="00AB380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F" w:rsidRPr="00AC04EC" w:rsidRDefault="00AB380F" w:rsidP="00AB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D74" w:rsidRPr="004F6D74" w:rsidRDefault="004F6D74" w:rsidP="00D1768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4F6D74" w:rsidRPr="004F6D74" w:rsidRDefault="004F6D74" w:rsidP="00D1768B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4F6D74" w:rsidRPr="004F6D74" w:rsidRDefault="004F6D74" w:rsidP="00D1768B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требуемые объемы бюджетного финансирования обосновываются в рамках бюджетного цикла. </w:t>
      </w:r>
    </w:p>
    <w:p w:rsidR="004F6D74" w:rsidRPr="004F6D74" w:rsidRDefault="004F6D74" w:rsidP="00D1768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4F6D74" w:rsidRPr="004F6D74" w:rsidRDefault="004F6D74" w:rsidP="00D1768B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кадров. Для привлечения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материальных стимулов в зависимости от результатов профессиональной служебной деятельности.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Pr="00AC04EC" w:rsidRDefault="00AB380F" w:rsidP="00291B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AB380F" w:rsidRPr="00AC04EC" w:rsidRDefault="00AB380F" w:rsidP="00AB380F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0F" w:rsidRDefault="00AB380F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позволит:</w:t>
      </w:r>
    </w:p>
    <w:p w:rsidR="004F6D74" w:rsidRDefault="00F45127" w:rsidP="00F45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Обеспечить о</w:t>
      </w:r>
      <w:r w:rsidR="004F6D74">
        <w:rPr>
          <w:rFonts w:ascii="Times New Roman" w:eastAsia="Times New Roman" w:hAnsi="Times New Roman" w:cs="Times New Roman"/>
          <w:iCs/>
          <w:sz w:val="28"/>
          <w:szCs w:val="28"/>
        </w:rPr>
        <w:t>риентаци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4F6D74" w:rsidRPr="00DA38F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общества на здоровый образ жизни</w:t>
      </w:r>
      <w:r w:rsidR="004F6D7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F6D74" w:rsidRPr="007137A6" w:rsidRDefault="00F45127" w:rsidP="00F45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Популяризировать физическую</w:t>
      </w:r>
      <w:r w:rsidR="004F6D74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культуры и спорта;</w:t>
      </w:r>
    </w:p>
    <w:p w:rsidR="004F6D74" w:rsidRPr="00D1768B" w:rsidRDefault="00F45127" w:rsidP="00F4512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8B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="004F6D74" w:rsidRPr="00D1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68B">
        <w:rPr>
          <w:rFonts w:ascii="Times New Roman" w:eastAsia="Times New Roman" w:hAnsi="Times New Roman" w:cs="Times New Roman"/>
          <w:sz w:val="28"/>
          <w:szCs w:val="28"/>
        </w:rPr>
        <w:t>массовые спортивные мероприятия;</w:t>
      </w:r>
      <w:r w:rsidR="004F6D74" w:rsidRPr="00D1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127" w:rsidRDefault="00F45127" w:rsidP="00F4512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8B">
        <w:rPr>
          <w:rFonts w:ascii="Times New Roman" w:eastAsia="Times New Roman" w:hAnsi="Times New Roman" w:cs="Times New Roman"/>
          <w:sz w:val="28"/>
          <w:szCs w:val="28"/>
        </w:rPr>
        <w:t>Увеличить количество</w:t>
      </w:r>
      <w:r w:rsidR="004F6D74" w:rsidRPr="00D1768B">
        <w:rPr>
          <w:rFonts w:ascii="Times New Roman" w:eastAsia="Times New Roman" w:hAnsi="Times New Roman" w:cs="Times New Roman"/>
          <w:sz w:val="28"/>
          <w:szCs w:val="28"/>
        </w:rPr>
        <w:t xml:space="preserve">    детей     и молодежи, принимающих</w:t>
      </w:r>
      <w:r w:rsidR="004F6D74" w:rsidRPr="00A6329D">
        <w:rPr>
          <w:rFonts w:ascii="Times New Roman" w:eastAsia="Times New Roman" w:hAnsi="Times New Roman" w:cs="Times New Roman"/>
          <w:sz w:val="28"/>
          <w:szCs w:val="28"/>
        </w:rPr>
        <w:t xml:space="preserve"> участие   в массовых спортивных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мероприятиях;</w:t>
      </w:r>
    </w:p>
    <w:p w:rsidR="00F45127" w:rsidRPr="00A6329D" w:rsidRDefault="00F45127" w:rsidP="00F4512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социализацию людей с ограниченными возможностями;</w:t>
      </w:r>
      <w:r w:rsidRPr="00A632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F6D74" w:rsidRPr="006264DD" w:rsidRDefault="004F6D74" w:rsidP="00F45127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4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овысить эффективность</w:t>
      </w:r>
      <w:r w:rsidRPr="0062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результативно</w:t>
      </w:r>
      <w:r w:rsidR="00F4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сть деятельности сферы </w:t>
      </w:r>
      <w:r w:rsidRPr="00A6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спорта.</w:t>
      </w:r>
    </w:p>
    <w:p w:rsidR="00AB380F" w:rsidRPr="00AC04EC" w:rsidRDefault="00AB380F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AB380F" w:rsidRPr="00AC04EC" w:rsidRDefault="00AB380F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0F" w:rsidRPr="00AC04EC" w:rsidRDefault="00AB380F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ее реализации не реже чем один раз в год.</w:t>
      </w:r>
    </w:p>
    <w:p w:rsidR="00AB380F" w:rsidRPr="00AC04EC" w:rsidRDefault="00AB380F" w:rsidP="00AB38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0F" w:rsidRPr="00AC04EC" w:rsidRDefault="00AB380F" w:rsidP="00AB38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F45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F45127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Мэрии года Грозного № 89 от 22.09.2015г.  </w:t>
      </w: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0F" w:rsidRDefault="008574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0F" w:rsidRDefault="008574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F" w:rsidRDefault="00AB380F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8B" w:rsidRDefault="00D1768B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Default="00CD4124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Default="00CD4124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Default="00CD4124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Default="00CD4124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AC50C4" w:rsidRDefault="00BE63F6" w:rsidP="00CD4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3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  <w:t>Подпрограмма «Обеспечение деятельности в сфере культуры»</w:t>
      </w:r>
    </w:p>
    <w:p w:rsidR="00CD4124" w:rsidRPr="00AC04EC" w:rsidRDefault="00CD4124" w:rsidP="00CD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CD4124" w:rsidRPr="00AC04EC" w:rsidRDefault="00CD4124" w:rsidP="00CD4124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6663"/>
      </w:tblGrid>
      <w:tr w:rsidR="00CD4124" w:rsidRPr="00AC04EC" w:rsidTr="008B395C">
        <w:trPr>
          <w:trHeight w:val="1047"/>
        </w:trPr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D4124" w:rsidRPr="00AC04EC" w:rsidRDefault="00BE63F6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деятельности в сфере культуры»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CD4124" w:rsidRPr="00AC04EC" w:rsidRDefault="00BE63F6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Департамент культуры Мэрии города </w:t>
            </w: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CD4124" w:rsidRPr="00AC04EC" w:rsidRDefault="00BE63F6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реализации муниципальной программы «Развитие культуры и спорта города Грозного» и повышение эффективности в сфере культуры.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CD4124" w:rsidRPr="00AC04EC" w:rsidRDefault="00BE63F6" w:rsidP="00BE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управленческих и исполнительно-распорядительных функций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Департамента культуры Мэрии города </w:t>
            </w: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координация деятельности подведомственных учреждений.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CD4124" w:rsidRPr="00AC04E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ежегодного достижения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«Развитие культуры» 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спорта города Грозного»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CD4124" w:rsidRPr="00AC04EC" w:rsidRDefault="00CD4124" w:rsidP="008B39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D1768B" w:rsidRPr="009C65D8" w:rsidRDefault="00D1768B" w:rsidP="00D176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41 442,786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D1768B" w:rsidRPr="009C65D8" w:rsidTr="00C138AA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D1768B" w:rsidRPr="009C65D8" w:rsidTr="00C138AA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7 500,100</w:t>
                  </w: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7 875,105</w:t>
                  </w: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8 268,860</w:t>
                  </w: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8 682,303</w:t>
                  </w: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9 116,418</w:t>
                  </w:r>
                </w:p>
              </w:tc>
            </w:tr>
            <w:tr w:rsidR="00D1768B" w:rsidRPr="009C65D8" w:rsidTr="00C138AA">
              <w:trPr>
                <w:jc w:val="center"/>
              </w:trPr>
              <w:tc>
                <w:tcPr>
                  <w:tcW w:w="2298" w:type="dxa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D1768B" w:rsidRPr="009C65D8" w:rsidRDefault="00D1768B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41 442,786</w:t>
                  </w:r>
                </w:p>
              </w:tc>
            </w:tr>
          </w:tbl>
          <w:p w:rsidR="00CD4124" w:rsidRPr="00AC04EC" w:rsidRDefault="00D1768B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CD4124" w:rsidRPr="00AC04EC" w:rsidTr="008B395C">
        <w:tc>
          <w:tcPr>
            <w:tcW w:w="2943" w:type="dxa"/>
          </w:tcPr>
          <w:p w:rsidR="00CD4124" w:rsidRPr="00AC04EC" w:rsidRDefault="00CD4124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CD4124" w:rsidRPr="00AC04EC" w:rsidRDefault="00BE63F6" w:rsidP="00EB2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спорта города Грозного»</w:t>
            </w:r>
            <w:r w:rsidR="00EB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культуры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достижения, предусмотренных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одпрограммой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целевых показателей (индикаторов). </w:t>
            </w:r>
          </w:p>
        </w:tc>
      </w:tr>
    </w:tbl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F6" w:rsidRDefault="00BE63F6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F6" w:rsidRDefault="00BE63F6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BE63F6" w:rsidRDefault="00CD4124" w:rsidP="00BE63F6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9F44FC" w:rsidRDefault="00CD4124" w:rsidP="00BE6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сформирована в соответствии с Порядок разработки, реализации и оценки эффективности муниципальных программ,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22.09.2015г. № 89 «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программ», и направлена на обеспечение достижения цели и задач </w:t>
      </w:r>
      <w:r w:rsid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E63F6"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спорта города Грозного» </w:t>
      </w:r>
      <w:r w:rsidR="00EB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3F6" w:rsidRPr="00BE63F6" w:rsidRDefault="00BE63F6" w:rsidP="00BE6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включены расходы бюджета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культуры Мэрии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которых осуществляется реализация муниципальных полномочий (функций), направленных на решение всех задач Муниципальной программы.</w:t>
      </w:r>
    </w:p>
    <w:p w:rsidR="00CD4124" w:rsidRPr="00AC04EC" w:rsidRDefault="00CD4124" w:rsidP="002D4328">
      <w:pPr>
        <w:widowControl w:val="0"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124" w:rsidRPr="00291B98" w:rsidRDefault="00CD4124" w:rsidP="00BE63F6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F6" w:rsidRPr="00BE63F6" w:rsidRDefault="00BE63F6" w:rsidP="008F7B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спорта города Грозного» в 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культуры в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установленными сроками и задачами. </w:t>
      </w:r>
    </w:p>
    <w:p w:rsidR="00BE63F6" w:rsidRPr="00BE63F6" w:rsidRDefault="00BE63F6" w:rsidP="008F7B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культуры Мэрии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осуществляться полномочия (ф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ункции), установленные решением Совета депутатов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</w:t>
      </w:r>
      <w:proofErr w:type="gramEnd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F7B2C"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………..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8F7B2C"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………….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«</w:t>
      </w:r>
      <w:proofErr w:type="gramStart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proofErr w:type="gramEnd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Положении</w:t>
      </w:r>
      <w:r w:rsidR="008F7B2C"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Департамента культуры Мэрии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».</w:t>
      </w:r>
    </w:p>
    <w:p w:rsidR="00BE63F6" w:rsidRPr="00BE63F6" w:rsidRDefault="00BE63F6" w:rsidP="008F7B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традиционными полномочиями (функциями) 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Мэрии города Грозного</w:t>
      </w:r>
      <w:r w:rsidR="008F7B2C"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328"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2015</w:t>
      </w:r>
      <w:r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4328"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программ»</w:t>
      </w:r>
      <w:r w:rsidR="008F7B2C"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P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Муниципальной программы.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потребуется организовать управление Муниципальной программой.</w:t>
      </w:r>
    </w:p>
    <w:p w:rsidR="00CD4124" w:rsidRDefault="00CD4124" w:rsidP="00CD412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2C" w:rsidRPr="00BE63F6" w:rsidRDefault="008F7B2C" w:rsidP="008F7B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целевого показателя (индикатора) подпрограммы будет оцениваться показатель «Уровень ежегодного достижения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культуры» 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спорта города Грозного» (процентов). </w:t>
      </w:r>
    </w:p>
    <w:p w:rsidR="00CD4124" w:rsidRPr="00AC04EC" w:rsidRDefault="00CD4124" w:rsidP="008F7B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значениях целевых показателей по годам реализации подпрограммы представлены в Приложении 1 к муниципальной программе.</w:t>
      </w:r>
    </w:p>
    <w:p w:rsidR="00CD4124" w:rsidRPr="00AC04EC" w:rsidRDefault="00CD4124" w:rsidP="00CD41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2700A6" w:rsidRDefault="00CD4124" w:rsidP="00CD4124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2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D4124" w:rsidRPr="002700A6" w:rsidRDefault="00CD4124" w:rsidP="00CD412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CD4124" w:rsidRPr="00AC04EC" w:rsidRDefault="00CD4124" w:rsidP="00CD4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124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2C" w:rsidRPr="008F7B2C" w:rsidRDefault="008F7B2C" w:rsidP="008F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ресурсов подпрограммы осуществляется реализация муниципальных полномочий (функций)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культуры Мэрии города Грозного</w:t>
      </w: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всех задач Муниципальной программы.</w:t>
      </w:r>
    </w:p>
    <w:p w:rsidR="008F7B2C" w:rsidRPr="008F7B2C" w:rsidRDefault="008F7B2C" w:rsidP="008F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мероприятием подпрограммы является «Организация управленческих и исполнительно-распорядительных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культуры Мэрии города Грозного</w:t>
      </w: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координация обеспечение деятельности подведомственных учреждений».</w:t>
      </w:r>
    </w:p>
    <w:p w:rsidR="008F7B2C" w:rsidRPr="008F7B2C" w:rsidRDefault="008F7B2C" w:rsidP="008F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мероприятия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города Грозного</w:t>
      </w:r>
      <w:r w:rsidRPr="008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осуществляется комплексный анализ и прогнозирование тенденций развития сферы культуры, обоснование целей и приоритетов ее развития;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проводится мониторинг предоставления населению услуг социально-культурного, просветительского и досугово-развлекательного характера подведомственными учреждениями; 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нормативные правовые акты муниципального образования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Грозый</w:t>
      </w:r>
      <w:proofErr w:type="spellEnd"/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правового регулирования в сфере культуры, искусства, деятельности подведомственных учреждений;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и реализуются муниципальные программы, обеспечивается участие в федеральных и региональных программах в порядке, установленном действующим законодательством; 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муниципальные задания для подведомственных муниципальных учреждений по предоставлению услуг в сфере культуры, искусства, дополнительного образования детей в сфере культуры населению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</w:rPr>
        <w:t>Грозный</w:t>
      </w:r>
      <w:r w:rsidRPr="008F7B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обеспечивается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одействие со всеми отраслевыми </w:t>
      </w: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z w:val="28"/>
          <w:szCs w:val="28"/>
        </w:rPr>
        <w:t>Мэрии города Грозного</w:t>
      </w: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общественными, религиозными организациями независимо от форм собственности по вопросам культуры, искусства, исторического наследия, дополнительного образования детей в сфере </w:t>
      </w:r>
      <w:r w:rsidRPr="008F7B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культуры; 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осуществляется исполнение муниципальных функций и предоставление муниципальных услуг, в том числе в электронном виде;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руководство работой подведомственных муниципальных учреждений: концертной деятельности, дополнительного образования детей в сфере культуры, библиотечной системы,  являющихся учреждениями  с правами юридического лица; 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разрабатываются финансово - экономические механизмы, устанавливающие зависимость объемов финансирования от качества и результативности оказания услуг, предоставляющих учреждениями сферы культуры;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рациональное и справедливое распределение финансового ресурса, стимулирующее рост качества оказываемых услуг и эффективности деятельности учреждений сферы культуры;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проводится работа по организации и проведению общегородских  культурно-зрелищных мероприятий, фестивалей искусств, творческих смотров и конкурсов профессионального искусства и самодеятельного народного творчества различных уровней, художественной части городских праздников, выставок изобразительного искусства, народного и технического творчеств.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осуществляется поддержка развития музыкального, изобразительного искусства, библиотечного,  концертной деятельности различных направлений, форм, видов и жанров, народного творчества и художественной самодеятельности, а также материальная поддержка юных дарований, работников и деятелей культуры и искусства, педагогических работников сферы культуры;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организуется работа по сохранению, использованию и популяризации объектов культурного наследия, находящихся в муниципальной собственности, охрана объектов культурного наследия местного значения;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контроль за исполнением подведомственными учреждениями культуры, искусства, дополнительного образования детей в сфере культуры и руководителями данных учреждений действующего законодательства; 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>проводится аттестация руководителей муниципальных учреждений культуры, искусства, руководителей учреждений дополнительного образования детей в сфере культуры в соответствии с действующим законодательством, организуется повышение квалификации и переподготовка кадров;</w:t>
      </w:r>
    </w:p>
    <w:p w:rsidR="008F7B2C" w:rsidRPr="008F7B2C" w:rsidRDefault="008F7B2C" w:rsidP="008F7B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установленном порядке сбор, обработка, анализ и представление государственной статистической отчетности в подведомственной сфере, обеспечивается ее достоверность; </w:t>
      </w:r>
    </w:p>
    <w:p w:rsidR="008F7B2C" w:rsidRPr="008F7B2C" w:rsidRDefault="008F7B2C" w:rsidP="008F7B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и применяются на практике инструменты объективного, независимого, прозрачного контроля качества оказываемых </w:t>
      </w:r>
      <w:r w:rsidRPr="008F7B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услуг, такие как социологические исследования, мониторинг востребованности услуг учреждений культуры, инструменты информационной прозрачности (сайты, публичные доклады), что позволит значительно улучшить работу сферы культуры. </w:t>
      </w:r>
    </w:p>
    <w:p w:rsidR="00CD4124" w:rsidRPr="00AC04EC" w:rsidRDefault="00CD4124" w:rsidP="00CD412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CD4124" w:rsidRPr="00AC04EC" w:rsidRDefault="00CD4124" w:rsidP="00CD412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463BFC" w:rsidRDefault="00CD4124" w:rsidP="00BE63F6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CD4124" w:rsidRPr="00AC04EC" w:rsidRDefault="00CD4124" w:rsidP="00CD41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2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Грозного для достижения целей подп</w:t>
      </w: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4F6D74" w:rsidRDefault="00CD4124" w:rsidP="00CD41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eastAsia="ru-RU"/>
        </w:rPr>
      </w:pPr>
      <w:r w:rsidRPr="004F6D7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CD4124" w:rsidRPr="00AF310D" w:rsidRDefault="00CD4124" w:rsidP="00CD412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финансирования подпрограммы в 2016-2020 годах составит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41 442,786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7 500,100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7 875,105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8 268,860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8 682,303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D4124" w:rsidRPr="008C2C71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9 116,418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2D4328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28" w:rsidRPr="00DE1A36" w:rsidRDefault="002D4328" w:rsidP="002D4328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2D4328" w:rsidRPr="00821CAB" w:rsidRDefault="002D4328" w:rsidP="002D432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2D4328" w:rsidRDefault="002D4328" w:rsidP="002D432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CD4124" w:rsidRPr="00AC04EC" w:rsidTr="008B39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24" w:rsidRPr="00AC04EC" w:rsidRDefault="00CD4124" w:rsidP="008B3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Pr="004F6D74" w:rsidRDefault="00CD4124" w:rsidP="008C2C71">
      <w:pPr>
        <w:shd w:val="clear" w:color="auto" w:fill="FFFFFF"/>
        <w:tabs>
          <w:tab w:val="left" w:pos="1134"/>
        </w:tabs>
        <w:spacing w:before="240" w:after="0" w:line="276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CD4124" w:rsidRPr="004F6D74" w:rsidRDefault="00CD4124" w:rsidP="008C2C71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CD4124" w:rsidRPr="004F6D74" w:rsidRDefault="00CD4124" w:rsidP="008C2C7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требуемые объемы бюджетного финансирования обосновываются в рамках бюджетного цикла. </w:t>
      </w:r>
    </w:p>
    <w:p w:rsidR="00CD4124" w:rsidRPr="004F6D74" w:rsidRDefault="00CD4124" w:rsidP="008C2C71">
      <w:pPr>
        <w:shd w:val="clear" w:color="auto" w:fill="FFFFFF"/>
        <w:tabs>
          <w:tab w:val="left" w:pos="1134"/>
        </w:tabs>
        <w:spacing w:before="240" w:after="0" w:line="276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CD4124" w:rsidRPr="004F6D74" w:rsidRDefault="00CD4124" w:rsidP="008C2C71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кадров. Для привлечения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материальных стимулов в зависимости от результатов профессиональной служебной деятельности.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AC04EC" w:rsidRDefault="00CD4124" w:rsidP="00BE63F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CD4124" w:rsidRPr="00AC04EC" w:rsidRDefault="00CD4124" w:rsidP="00CD41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24" w:rsidRDefault="00CD4124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позволит:</w:t>
      </w:r>
    </w:p>
    <w:p w:rsidR="00D26C4C" w:rsidRDefault="00D26C4C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спорта города Грозного»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достижения,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одпрограммой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 показателей (индикаторов). </w:t>
      </w:r>
    </w:p>
    <w:p w:rsidR="00CD4124" w:rsidRPr="00AC04EC" w:rsidRDefault="00CD4124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учетом объема ресурсов, направленных на ее реализацию.</w:t>
      </w:r>
    </w:p>
    <w:p w:rsidR="00CD4124" w:rsidRPr="00AC04EC" w:rsidRDefault="00CD4124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D4124" w:rsidRPr="00AC04EC" w:rsidRDefault="00CD4124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предусматривает возможность проведения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течение ее реализации не реже чем один раз в год.</w:t>
      </w:r>
    </w:p>
    <w:p w:rsidR="00CD4124" w:rsidRPr="00AC04EC" w:rsidRDefault="00CD4124" w:rsidP="00CD41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D4124" w:rsidRPr="00AC04EC" w:rsidRDefault="00CD4124" w:rsidP="00CD412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Мэрии года Грозного № 89 от 22.09.2015г.  </w:t>
      </w:r>
    </w:p>
    <w:p w:rsidR="00CD4124" w:rsidRDefault="00CD4124" w:rsidP="00CD412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8B395C" w:rsidRDefault="008B395C" w:rsidP="0029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</w:t>
      </w:r>
      <w:r w:rsidRPr="008B395C">
        <w:rPr>
          <w:rFonts w:ascii="Times New Roman" w:eastAsia="Calibri" w:hAnsi="Times New Roman" w:cs="Times New Roman"/>
          <w:b/>
          <w:sz w:val="28"/>
          <w:szCs w:val="28"/>
        </w:rPr>
        <w:t>«Обеспечение деятельности в сфере физической культуры, спорта и туризма»</w:t>
      </w:r>
    </w:p>
    <w:p w:rsidR="0029056E" w:rsidRPr="008B395C" w:rsidRDefault="0029056E" w:rsidP="0029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29056E" w:rsidRPr="00AC04EC" w:rsidRDefault="0029056E" w:rsidP="0029056E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6663"/>
      </w:tblGrid>
      <w:tr w:rsidR="0029056E" w:rsidRPr="00AC04EC" w:rsidTr="008B395C">
        <w:trPr>
          <w:trHeight w:val="1047"/>
        </w:trPr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9056E" w:rsidRPr="00AC04EC" w:rsidRDefault="008B395C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сти в сфере физической культуры, спорта и туризма»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29056E" w:rsidRPr="00AC04EC" w:rsidRDefault="008B395C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культуре, спорту и туризму Мэрии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9056E" w:rsidRPr="00AC04EC" w:rsidRDefault="008B395C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реализации муниципальной программы «</w:t>
            </w: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спорта города Грозного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повышение эффективности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3D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управленческих и исполнительно-распорядительных функций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95C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Комитет по физической культуре, спорту и туризму Мэрии </w:t>
            </w:r>
            <w:r w:rsidR="008B3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B395C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8B3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95C" w:rsidRPr="00AC0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ежегодного достижения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«</w:t>
            </w:r>
            <w:r w:rsidR="008B395C" w:rsidRPr="00AC04E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спорта города Грозного»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2D4328" w:rsidRPr="009C65D8" w:rsidRDefault="002D4328" w:rsidP="002D43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43 976,289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651"/>
              <w:gridCol w:w="1886"/>
            </w:tblGrid>
            <w:tr w:rsidR="002D4328" w:rsidRPr="009C65D8" w:rsidTr="002D4328">
              <w:trPr>
                <w:trHeight w:val="367"/>
                <w:jc w:val="center"/>
              </w:trPr>
              <w:tc>
                <w:tcPr>
                  <w:tcW w:w="2651" w:type="dxa"/>
                  <w:vMerge w:val="restart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2D4328" w:rsidRPr="009C65D8" w:rsidTr="002D4328">
              <w:trPr>
                <w:trHeight w:val="419"/>
                <w:jc w:val="center"/>
              </w:trPr>
              <w:tc>
                <w:tcPr>
                  <w:tcW w:w="2651" w:type="dxa"/>
                  <w:vMerge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7 958,600</w:t>
                  </w: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8 356,530</w:t>
                  </w: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8 774,357</w:t>
                  </w: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9 213,074</w:t>
                  </w: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9 673,728</w:t>
                  </w:r>
                </w:p>
              </w:tc>
            </w:tr>
            <w:tr w:rsidR="002D4328" w:rsidRPr="009C65D8" w:rsidTr="002D4328">
              <w:trPr>
                <w:jc w:val="center"/>
              </w:trPr>
              <w:tc>
                <w:tcPr>
                  <w:tcW w:w="2651" w:type="dxa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2D4328" w:rsidRPr="009C65D8" w:rsidRDefault="002D4328" w:rsidP="00C138AA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43 976,289</w:t>
                  </w:r>
                </w:p>
              </w:tc>
            </w:tr>
          </w:tbl>
          <w:p w:rsidR="0029056E" w:rsidRPr="00AC04EC" w:rsidRDefault="002D4328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9056E" w:rsidRPr="00AC04EC" w:rsidTr="008B395C">
        <w:tc>
          <w:tcPr>
            <w:tcW w:w="2943" w:type="dxa"/>
          </w:tcPr>
          <w:p w:rsidR="0029056E" w:rsidRPr="00AC04EC" w:rsidRDefault="0029056E" w:rsidP="008B39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9056E" w:rsidRPr="00AC04EC" w:rsidRDefault="0029056E" w:rsidP="008B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спорта города Грозного»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</w:t>
            </w:r>
            <w:r w:rsidR="008B3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8B3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спорта, достижение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одпрограммой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целевых показателей (индикаторов). </w:t>
            </w:r>
          </w:p>
        </w:tc>
      </w:tr>
    </w:tbl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8B395C" w:rsidRDefault="0029056E" w:rsidP="008B395C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9F44FC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сформирована в соответствии с Порядок разработки, реализации и оценки эффективности муниципальных программ,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5FDE"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22.09.2015г. № 89 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программ», и направлена на обеспечение достижения цели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спорта города Грозного»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9F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56E" w:rsidRPr="00BE63F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включены расходы бюджета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культуре, спорту и туризму Мэрии г.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которых осуществляется реализация муниципальных полномочий (функций), направленных на решение всех задач Муниципальной программы.</w:t>
      </w:r>
    </w:p>
    <w:p w:rsidR="0029056E" w:rsidRPr="00DA38F1" w:rsidRDefault="0029056E" w:rsidP="0029056E">
      <w:pPr>
        <w:widowControl w:val="0"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56E" w:rsidRPr="00AC04EC" w:rsidRDefault="0029056E" w:rsidP="0029056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291B98" w:rsidRDefault="0029056E" w:rsidP="008B395C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BE63F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спорта города Грозного»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установленными сроками и задачами. </w:t>
      </w:r>
    </w:p>
    <w:p w:rsidR="0029056E" w:rsidRPr="00BE63F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культуре, спорту и туризму Мэрии г.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осуществляться полномочия 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ункции), установленные решением Совета депутатов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</w:t>
      </w:r>
      <w:proofErr w:type="gramEnd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………..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………….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«</w:t>
      </w:r>
      <w:proofErr w:type="gramStart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proofErr w:type="gramEnd"/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Положении</w:t>
      </w:r>
      <w:r w:rsidRPr="008F7B2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культуре, спорту и туризму Мэрии г.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».</w:t>
      </w:r>
    </w:p>
    <w:p w:rsidR="0029056E" w:rsidRPr="00BE63F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традиционными полномочиями (функциями)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по физической культуре, спорту и туризму Мэрии </w:t>
      </w:r>
      <w:proofErr w:type="gramStart"/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9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FDE"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P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3CA" w:rsidRP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2015 года </w:t>
      </w:r>
      <w:r w:rsidRP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3CA" w:rsidRP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Муниципальной программы. В связи с этим потребуется организовать управление Муниципальной программой.</w:t>
      </w:r>
    </w:p>
    <w:p w:rsidR="0029056E" w:rsidRDefault="0029056E" w:rsidP="0029056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BE63F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целевого показателя (индикатора) подпрограммы будет оцениваться показатель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FDE"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ежегодного достижения целевых </w:t>
      </w:r>
      <w:r w:rsidR="00795FDE"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795FDE" w:rsidRPr="00AC04EC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</w:t>
      </w:r>
      <w:r w:rsidR="00795FDE"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спорта города Грозного»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(процентов). </w:t>
      </w:r>
    </w:p>
    <w:p w:rsidR="0029056E" w:rsidRPr="00AC04EC" w:rsidRDefault="0029056E" w:rsidP="0029056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по годам реализации подпрограммы представлены в Приложении 1 к муниципальной программе.</w:t>
      </w:r>
    </w:p>
    <w:p w:rsidR="0029056E" w:rsidRPr="00AC04EC" w:rsidRDefault="0029056E" w:rsidP="002905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2700A6" w:rsidRDefault="0029056E" w:rsidP="0029056E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35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9056E" w:rsidRPr="002700A6" w:rsidRDefault="0029056E" w:rsidP="0029056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29056E" w:rsidRPr="00AC04EC" w:rsidRDefault="0029056E" w:rsidP="00290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56E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FDE" w:rsidRPr="00795FDE" w:rsidRDefault="00795FDE" w:rsidP="008C2C7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DE">
        <w:rPr>
          <w:rFonts w:ascii="Times New Roman" w:eastAsia="Times New Roman" w:hAnsi="Times New Roman" w:cs="Times New Roman"/>
          <w:sz w:val="28"/>
          <w:szCs w:val="28"/>
        </w:rPr>
        <w:t xml:space="preserve">За счет ресурсов подпрограммы осуществляется реализация муниципальных полномочий (функций) 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культуре, спорту и туризму Мэрии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 w:rsidRPr="00795FDE">
        <w:rPr>
          <w:rFonts w:ascii="Times New Roman" w:eastAsia="Times New Roman" w:hAnsi="Times New Roman" w:cs="Times New Roman"/>
          <w:sz w:val="28"/>
          <w:szCs w:val="28"/>
        </w:rPr>
        <w:t>, направленных на решение всех задач муниципальной программы.</w:t>
      </w:r>
    </w:p>
    <w:p w:rsidR="00795FDE" w:rsidRDefault="00795FDE" w:rsidP="008C2C7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DE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мероприятиями подпрограммы является обеспечение деятельности 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35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культуре, спорту и туризму Мэрии </w:t>
      </w:r>
      <w:r w:rsidR="0035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Грозного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95FDE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реализация установленных полномочий (функций). </w:t>
      </w:r>
    </w:p>
    <w:p w:rsidR="0029056E" w:rsidRPr="00AC04EC" w:rsidRDefault="0029056E" w:rsidP="008C2C7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29056E" w:rsidRPr="00AC04EC" w:rsidRDefault="0029056E" w:rsidP="0029056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463BFC" w:rsidRDefault="0029056E" w:rsidP="008B395C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35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Грозного для достижения целей подп</w:t>
      </w:r>
      <w:r w:rsidRPr="00AC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4F6D74" w:rsidRDefault="0029056E" w:rsidP="002905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eastAsia="ru-RU"/>
        </w:rPr>
      </w:pPr>
      <w:r w:rsidRPr="004F6D7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29056E" w:rsidRPr="00AF310D" w:rsidRDefault="0029056E" w:rsidP="0029056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8C2C71" w:rsidRDefault="0029056E" w:rsidP="0029056E">
      <w:pPr>
        <w:shd w:val="clear" w:color="auto" w:fill="FFFFFF"/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Объем финансирования подпрограммы в 2016-2020 годах составит </w:t>
      </w:r>
      <w:r w:rsidR="003533CA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43 976,289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29056E" w:rsidRPr="008C2C71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</w:t>
      </w:r>
      <w:r w:rsidR="003533CA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7 958,600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9056E" w:rsidRPr="008C2C71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 </w:t>
      </w:r>
      <w:r w:rsidR="003533CA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8 356,530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9056E" w:rsidRPr="008C2C71" w:rsidRDefault="00773C22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8 774,357</w:t>
      </w:r>
      <w:r w:rsidR="0029056E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9056E" w:rsidRPr="008C2C71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</w:t>
      </w:r>
      <w:r w:rsidR="00773C22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9 213,074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9056E" w:rsidRPr="008C2C71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773C22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9 673,728</w:t>
      </w:r>
      <w:r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773C22" w:rsidRPr="008C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C22" w:rsidRPr="00DE1A36" w:rsidRDefault="00773C22" w:rsidP="00773C22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773C22" w:rsidRPr="00821CAB" w:rsidRDefault="00773C22" w:rsidP="00773C22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 w:rsidR="008C2C7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773C22" w:rsidRDefault="00773C22" w:rsidP="00773C22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 w:rsidR="008C2C71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29056E" w:rsidRPr="00AC04EC" w:rsidTr="008B39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6E" w:rsidRPr="00AC04EC" w:rsidRDefault="0029056E" w:rsidP="008B3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Pr="004F6D74" w:rsidRDefault="0029056E" w:rsidP="00773C22">
      <w:pPr>
        <w:shd w:val="clear" w:color="auto" w:fill="FFFFFF"/>
        <w:tabs>
          <w:tab w:val="left" w:pos="1134"/>
        </w:tabs>
        <w:spacing w:before="240" w:after="0" w:line="276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29056E" w:rsidRPr="004F6D74" w:rsidRDefault="0029056E" w:rsidP="00773C22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29056E" w:rsidRPr="004F6D74" w:rsidRDefault="0029056E" w:rsidP="00773C22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требуемые объемы бюджетного финансирования обосновываются в рамках бюджетного цикла. </w:t>
      </w:r>
    </w:p>
    <w:p w:rsidR="0029056E" w:rsidRPr="004F6D74" w:rsidRDefault="0029056E" w:rsidP="00773C22">
      <w:pPr>
        <w:shd w:val="clear" w:color="auto" w:fill="FFFFFF"/>
        <w:tabs>
          <w:tab w:val="left" w:pos="1134"/>
        </w:tabs>
        <w:spacing w:before="240" w:after="0" w:line="276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29056E" w:rsidRPr="004F6D74" w:rsidRDefault="0029056E" w:rsidP="00773C22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кадров. Для привлечения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F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материальных стимулов в зависимости от результатов профессиональной служебной деятельности.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AC04EC" w:rsidRDefault="0029056E" w:rsidP="008B395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29056E" w:rsidRPr="00AC04EC" w:rsidRDefault="0029056E" w:rsidP="0029056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E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позволит:</w:t>
      </w:r>
    </w:p>
    <w:p w:rsidR="0029056E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спорта города Грозного»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79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спорте, достижение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 показателей (индикаторов). </w:t>
      </w:r>
    </w:p>
    <w:p w:rsidR="0029056E" w:rsidRPr="00AC04EC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учетом объема ресурсов, направленных на ее реализацию.</w:t>
      </w:r>
    </w:p>
    <w:p w:rsidR="0029056E" w:rsidRPr="00AC04EC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29056E" w:rsidRPr="00AC04EC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предусматривает возможность проведения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течение ее реализации не реже чем один раз в год.</w:t>
      </w:r>
    </w:p>
    <w:p w:rsidR="0029056E" w:rsidRPr="00AC04EC" w:rsidRDefault="0029056E" w:rsidP="002905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29056E" w:rsidRPr="00AC04EC" w:rsidRDefault="0029056E" w:rsidP="002905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C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A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Мэрии года Грозного № 89 от 22.09.2015г.  </w:t>
      </w:r>
    </w:p>
    <w:p w:rsidR="0029056E" w:rsidRDefault="0029056E" w:rsidP="002905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E" w:rsidRPr="00AC04EC" w:rsidRDefault="0029056E" w:rsidP="002905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AC04EC" w:rsidRDefault="00CD4124" w:rsidP="00CD412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24" w:rsidRPr="00AC04EC" w:rsidRDefault="00CD4124" w:rsidP="00016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124" w:rsidRPr="00AC04EC" w:rsidSect="0001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0D5"/>
    <w:multiLevelType w:val="hybridMultilevel"/>
    <w:tmpl w:val="57C452C6"/>
    <w:lvl w:ilvl="0" w:tplc="716C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A3E2A"/>
    <w:multiLevelType w:val="hybridMultilevel"/>
    <w:tmpl w:val="219016D2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B517D2"/>
    <w:multiLevelType w:val="hybridMultilevel"/>
    <w:tmpl w:val="5288985A"/>
    <w:lvl w:ilvl="0" w:tplc="1868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A63673"/>
    <w:multiLevelType w:val="hybridMultilevel"/>
    <w:tmpl w:val="16A29DC8"/>
    <w:lvl w:ilvl="0" w:tplc="B68CBAB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61DCD"/>
    <w:multiLevelType w:val="hybridMultilevel"/>
    <w:tmpl w:val="E362BE4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0F37C2"/>
    <w:multiLevelType w:val="hybridMultilevel"/>
    <w:tmpl w:val="9C3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5520"/>
    <w:multiLevelType w:val="hybridMultilevel"/>
    <w:tmpl w:val="F160AFBC"/>
    <w:lvl w:ilvl="0" w:tplc="CFAEE8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A20"/>
    <w:multiLevelType w:val="hybridMultilevel"/>
    <w:tmpl w:val="0B725626"/>
    <w:lvl w:ilvl="0" w:tplc="ACD4F0D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D43D2A"/>
    <w:multiLevelType w:val="hybridMultilevel"/>
    <w:tmpl w:val="705A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659F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0064647"/>
    <w:multiLevelType w:val="hybridMultilevel"/>
    <w:tmpl w:val="C458203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6D7A0C"/>
    <w:multiLevelType w:val="hybridMultilevel"/>
    <w:tmpl w:val="E14CD552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014A31"/>
    <w:multiLevelType w:val="hybridMultilevel"/>
    <w:tmpl w:val="C492D136"/>
    <w:lvl w:ilvl="0" w:tplc="29BE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D40D61"/>
    <w:multiLevelType w:val="hybridMultilevel"/>
    <w:tmpl w:val="D12868A0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3C756B"/>
    <w:multiLevelType w:val="hybridMultilevel"/>
    <w:tmpl w:val="7760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1553D"/>
    <w:multiLevelType w:val="hybridMultilevel"/>
    <w:tmpl w:val="6656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B3638"/>
    <w:multiLevelType w:val="hybridMultilevel"/>
    <w:tmpl w:val="9EA6B12C"/>
    <w:lvl w:ilvl="0" w:tplc="9406505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074198"/>
    <w:multiLevelType w:val="hybridMultilevel"/>
    <w:tmpl w:val="313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A064C"/>
    <w:multiLevelType w:val="hybridMultilevel"/>
    <w:tmpl w:val="7982FADA"/>
    <w:lvl w:ilvl="0" w:tplc="386E4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F0485"/>
    <w:multiLevelType w:val="hybridMultilevel"/>
    <w:tmpl w:val="08A2718A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3">
    <w:nsid w:val="6C333533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478A6"/>
    <w:multiLevelType w:val="hybridMultilevel"/>
    <w:tmpl w:val="5288985A"/>
    <w:lvl w:ilvl="0" w:tplc="1868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223FAC"/>
    <w:multiLevelType w:val="hybridMultilevel"/>
    <w:tmpl w:val="DA269840"/>
    <w:lvl w:ilvl="0" w:tplc="4C282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20"/>
  </w:num>
  <w:num w:numId="9">
    <w:abstractNumId w:val="22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24"/>
  </w:num>
  <w:num w:numId="16">
    <w:abstractNumId w:val="2"/>
  </w:num>
  <w:num w:numId="17">
    <w:abstractNumId w:val="6"/>
  </w:num>
  <w:num w:numId="18">
    <w:abstractNumId w:val="4"/>
  </w:num>
  <w:num w:numId="19">
    <w:abstractNumId w:val="19"/>
  </w:num>
  <w:num w:numId="20">
    <w:abstractNumId w:val="11"/>
  </w:num>
  <w:num w:numId="21">
    <w:abstractNumId w:val="18"/>
  </w:num>
  <w:num w:numId="22">
    <w:abstractNumId w:val="5"/>
  </w:num>
  <w:num w:numId="23">
    <w:abstractNumId w:val="0"/>
  </w:num>
  <w:num w:numId="24">
    <w:abstractNumId w:val="21"/>
  </w:num>
  <w:num w:numId="25">
    <w:abstractNumId w:val="14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4EC"/>
    <w:rsid w:val="000137B8"/>
    <w:rsid w:val="000168CC"/>
    <w:rsid w:val="00030EDC"/>
    <w:rsid w:val="0005411E"/>
    <w:rsid w:val="00170EB5"/>
    <w:rsid w:val="0029056E"/>
    <w:rsid w:val="00291B98"/>
    <w:rsid w:val="002B07F8"/>
    <w:rsid w:val="002D4328"/>
    <w:rsid w:val="00317781"/>
    <w:rsid w:val="003533CA"/>
    <w:rsid w:val="003D310E"/>
    <w:rsid w:val="003F77EB"/>
    <w:rsid w:val="00463BFC"/>
    <w:rsid w:val="004B3DE8"/>
    <w:rsid w:val="004F6D74"/>
    <w:rsid w:val="0053187C"/>
    <w:rsid w:val="006264DD"/>
    <w:rsid w:val="007073B6"/>
    <w:rsid w:val="007137A6"/>
    <w:rsid w:val="0076192C"/>
    <w:rsid w:val="00773C22"/>
    <w:rsid w:val="0078226D"/>
    <w:rsid w:val="00795FDE"/>
    <w:rsid w:val="007D7CC6"/>
    <w:rsid w:val="00824630"/>
    <w:rsid w:val="0085740F"/>
    <w:rsid w:val="008B395C"/>
    <w:rsid w:val="008C2C71"/>
    <w:rsid w:val="008F7B2C"/>
    <w:rsid w:val="00913C37"/>
    <w:rsid w:val="00955836"/>
    <w:rsid w:val="0096223C"/>
    <w:rsid w:val="009E4CA5"/>
    <w:rsid w:val="009E5EFC"/>
    <w:rsid w:val="009F44FC"/>
    <w:rsid w:val="00A21C84"/>
    <w:rsid w:val="00A447DF"/>
    <w:rsid w:val="00A6329D"/>
    <w:rsid w:val="00A94780"/>
    <w:rsid w:val="00AB380F"/>
    <w:rsid w:val="00AC04EC"/>
    <w:rsid w:val="00AC50C4"/>
    <w:rsid w:val="00AF310D"/>
    <w:rsid w:val="00BC38A7"/>
    <w:rsid w:val="00BE63F6"/>
    <w:rsid w:val="00C76BBE"/>
    <w:rsid w:val="00CA48F6"/>
    <w:rsid w:val="00CD4124"/>
    <w:rsid w:val="00CE35D6"/>
    <w:rsid w:val="00D1768B"/>
    <w:rsid w:val="00D26C4C"/>
    <w:rsid w:val="00D52D0F"/>
    <w:rsid w:val="00DA38F1"/>
    <w:rsid w:val="00DE44B8"/>
    <w:rsid w:val="00E25AE0"/>
    <w:rsid w:val="00E46CD5"/>
    <w:rsid w:val="00EB2FA5"/>
    <w:rsid w:val="00EB36AE"/>
    <w:rsid w:val="00EB5BFC"/>
    <w:rsid w:val="00F11A41"/>
    <w:rsid w:val="00F45127"/>
    <w:rsid w:val="00F7613F"/>
    <w:rsid w:val="00F76431"/>
    <w:rsid w:val="00F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84"/>
    <w:pPr>
      <w:ind w:left="720"/>
      <w:contextualSpacing/>
    </w:pPr>
  </w:style>
  <w:style w:type="table" w:customStyle="1" w:styleId="11">
    <w:name w:val="Сетка таблицы11"/>
    <w:basedOn w:val="a1"/>
    <w:rsid w:val="0017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98C9-224E-41FF-8EA7-B91AC256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36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Sadaev</dc:creator>
  <cp:keywords/>
  <dc:description/>
  <cp:lastModifiedBy>Aslan</cp:lastModifiedBy>
  <cp:revision>35</cp:revision>
  <dcterms:created xsi:type="dcterms:W3CDTF">2015-10-18T14:47:00Z</dcterms:created>
  <dcterms:modified xsi:type="dcterms:W3CDTF">2015-12-14T15:00:00Z</dcterms:modified>
</cp:coreProperties>
</file>