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40" w:rsidRPr="00F94F40" w:rsidRDefault="00117365" w:rsidP="00F94F40">
      <w:pPr>
        <w:jc w:val="right"/>
        <w:rPr>
          <w:rFonts w:ascii="Times New Roman" w:hAnsi="Times New Roman" w:cs="Times New Roman"/>
          <w:sz w:val="28"/>
          <w:szCs w:val="28"/>
        </w:rPr>
      </w:pPr>
      <w:r w:rsidRPr="00F94F40">
        <w:rPr>
          <w:rFonts w:ascii="Times New Roman" w:hAnsi="Times New Roman" w:cs="Times New Roman"/>
          <w:sz w:val="28"/>
          <w:szCs w:val="28"/>
        </w:rPr>
        <w:br/>
      </w:r>
      <w:r w:rsidR="00F94F40" w:rsidRPr="00F94F40">
        <w:rPr>
          <w:rFonts w:ascii="Times New Roman" w:hAnsi="Times New Roman" w:cs="Times New Roman"/>
          <w:sz w:val="28"/>
          <w:szCs w:val="28"/>
        </w:rPr>
        <w:t>ПРОЕКТ</w:t>
      </w:r>
    </w:p>
    <w:p w:rsidR="00F94F40" w:rsidRDefault="00F94F40" w:rsidP="00F94F40">
      <w:pPr>
        <w:jc w:val="center"/>
        <w:rPr>
          <w:rFonts w:ascii="Times New Roman" w:hAnsi="Times New Roman" w:cs="Times New Roman"/>
          <w:sz w:val="28"/>
          <w:szCs w:val="28"/>
        </w:rPr>
      </w:pPr>
      <w:r w:rsidRPr="00F94F40">
        <w:rPr>
          <w:rFonts w:ascii="Times New Roman" w:hAnsi="Times New Roman" w:cs="Times New Roman"/>
          <w:sz w:val="28"/>
          <w:szCs w:val="28"/>
        </w:rPr>
        <w:t>МЭРИЯ ГОРОДА ГРОЗНОГО</w:t>
      </w:r>
    </w:p>
    <w:p w:rsidR="00ED74FC" w:rsidRPr="00F94F40" w:rsidRDefault="00ED74FC" w:rsidP="00F94F40">
      <w:pPr>
        <w:jc w:val="center"/>
        <w:rPr>
          <w:rFonts w:ascii="Times New Roman" w:hAnsi="Times New Roman" w:cs="Times New Roman"/>
          <w:sz w:val="28"/>
          <w:szCs w:val="28"/>
        </w:rPr>
      </w:pPr>
    </w:p>
    <w:p w:rsidR="00F94F40" w:rsidRPr="00F94F40" w:rsidRDefault="00F94F40" w:rsidP="00F94F40">
      <w:pPr>
        <w:jc w:val="center"/>
        <w:rPr>
          <w:rFonts w:ascii="Times New Roman" w:hAnsi="Times New Roman" w:cs="Times New Roman"/>
          <w:sz w:val="28"/>
          <w:szCs w:val="28"/>
        </w:rPr>
      </w:pPr>
      <w:r w:rsidRPr="00F94F40">
        <w:rPr>
          <w:rFonts w:ascii="Times New Roman" w:hAnsi="Times New Roman" w:cs="Times New Roman"/>
          <w:sz w:val="28"/>
          <w:szCs w:val="28"/>
        </w:rPr>
        <w:t>ПОСТАНОВЛЕНИЕ</w:t>
      </w:r>
    </w:p>
    <w:p w:rsidR="00ED74FC" w:rsidRPr="00F94F40" w:rsidRDefault="00ED74FC" w:rsidP="00F94F40">
      <w:pPr>
        <w:rPr>
          <w:rFonts w:ascii="Times New Roman" w:hAnsi="Times New Roman" w:cs="Times New Roman"/>
          <w:sz w:val="24"/>
          <w:szCs w:val="24"/>
        </w:rPr>
      </w:pPr>
    </w:p>
    <w:p w:rsidR="00F94F40" w:rsidRPr="00F94F40" w:rsidRDefault="009E0D51" w:rsidP="00F94F40">
      <w:pPr>
        <w:rPr>
          <w:rFonts w:ascii="Times New Roman" w:hAnsi="Times New Roman" w:cs="Times New Roman"/>
          <w:sz w:val="28"/>
          <w:szCs w:val="28"/>
        </w:rPr>
      </w:pPr>
      <w:r>
        <w:rPr>
          <w:rFonts w:ascii="Times New Roman" w:hAnsi="Times New Roman" w:cs="Times New Roman"/>
          <w:sz w:val="28"/>
          <w:szCs w:val="28"/>
        </w:rPr>
        <w:t xml:space="preserve">  ____</w:t>
      </w:r>
      <w:r w:rsidR="004D087A">
        <w:rPr>
          <w:rFonts w:ascii="Times New Roman" w:hAnsi="Times New Roman" w:cs="Times New Roman"/>
          <w:sz w:val="28"/>
          <w:szCs w:val="28"/>
        </w:rPr>
        <w:t>__</w:t>
      </w:r>
      <w:r w:rsidR="00F94F40" w:rsidRPr="00F94F40">
        <w:rPr>
          <w:rFonts w:ascii="Times New Roman" w:hAnsi="Times New Roman" w:cs="Times New Roman"/>
          <w:sz w:val="28"/>
          <w:szCs w:val="28"/>
        </w:rPr>
        <w:t>________</w:t>
      </w:r>
      <w:r w:rsidR="00F95996">
        <w:rPr>
          <w:rFonts w:ascii="Times New Roman" w:hAnsi="Times New Roman" w:cs="Times New Roman"/>
          <w:sz w:val="28"/>
          <w:szCs w:val="28"/>
        </w:rPr>
        <w:t xml:space="preserve"> </w:t>
      </w:r>
      <w:r w:rsidR="00F94F40" w:rsidRPr="00F94F40">
        <w:rPr>
          <w:rFonts w:ascii="Times New Roman" w:hAnsi="Times New Roman" w:cs="Times New Roman"/>
          <w:sz w:val="28"/>
          <w:szCs w:val="28"/>
        </w:rPr>
        <w:t>201</w:t>
      </w:r>
      <w:r w:rsidR="004D087A">
        <w:rPr>
          <w:rFonts w:ascii="Times New Roman" w:hAnsi="Times New Roman" w:cs="Times New Roman"/>
          <w:sz w:val="28"/>
          <w:szCs w:val="28"/>
        </w:rPr>
        <w:t>5</w:t>
      </w:r>
      <w:r w:rsidR="00F94F40" w:rsidRPr="00F94F40">
        <w:rPr>
          <w:rFonts w:ascii="Times New Roman" w:hAnsi="Times New Roman" w:cs="Times New Roman"/>
          <w:sz w:val="28"/>
          <w:szCs w:val="28"/>
        </w:rPr>
        <w:t xml:space="preserve"> г</w:t>
      </w:r>
      <w:r w:rsidR="004D087A">
        <w:rPr>
          <w:rFonts w:ascii="Times New Roman" w:hAnsi="Times New Roman" w:cs="Times New Roman"/>
          <w:sz w:val="28"/>
          <w:szCs w:val="28"/>
        </w:rPr>
        <w:t>ода</w:t>
      </w:r>
      <w:r w:rsidR="00F94F40" w:rsidRPr="00F94F40">
        <w:rPr>
          <w:rFonts w:ascii="Times New Roman" w:hAnsi="Times New Roman" w:cs="Times New Roman"/>
          <w:sz w:val="28"/>
          <w:szCs w:val="28"/>
        </w:rPr>
        <w:t xml:space="preserve">                г. Грозный          </w:t>
      </w:r>
      <w:r w:rsidR="004D087A">
        <w:rPr>
          <w:rFonts w:ascii="Times New Roman" w:hAnsi="Times New Roman" w:cs="Times New Roman"/>
          <w:sz w:val="28"/>
          <w:szCs w:val="28"/>
        </w:rPr>
        <w:t xml:space="preserve">                          №____</w:t>
      </w:r>
    </w:p>
    <w:p w:rsidR="00F94F40" w:rsidRDefault="00F94F40" w:rsidP="00F94F40">
      <w:pPr>
        <w:spacing w:before="120" w:after="120" w:line="240" w:lineRule="exact"/>
        <w:jc w:val="center"/>
        <w:rPr>
          <w:rFonts w:ascii="Times New Roman" w:hAnsi="Times New Roman" w:cs="Times New Roman"/>
          <w:sz w:val="28"/>
          <w:szCs w:val="28"/>
        </w:rPr>
      </w:pPr>
    </w:p>
    <w:p w:rsidR="00ED74FC" w:rsidRPr="00F94F40" w:rsidRDefault="00ED74FC" w:rsidP="00F94F40">
      <w:pPr>
        <w:spacing w:before="120" w:after="120" w:line="240" w:lineRule="exact"/>
        <w:jc w:val="center"/>
        <w:rPr>
          <w:rFonts w:ascii="Times New Roman" w:hAnsi="Times New Roman" w:cs="Times New Roman"/>
          <w:sz w:val="28"/>
          <w:szCs w:val="28"/>
        </w:rPr>
      </w:pPr>
    </w:p>
    <w:p w:rsidR="00F94F40" w:rsidRPr="00F94F40" w:rsidRDefault="00F94F40" w:rsidP="00F94F40">
      <w:pPr>
        <w:spacing w:before="120" w:after="120"/>
        <w:jc w:val="center"/>
        <w:rPr>
          <w:rFonts w:ascii="Times New Roman" w:hAnsi="Times New Roman" w:cs="Times New Roman"/>
          <w:sz w:val="28"/>
          <w:szCs w:val="28"/>
        </w:rPr>
      </w:pPr>
      <w:r w:rsidRPr="00F94F40">
        <w:rPr>
          <w:rFonts w:ascii="Times New Roman" w:hAnsi="Times New Roman" w:cs="Times New Roman"/>
          <w:sz w:val="28"/>
          <w:szCs w:val="28"/>
        </w:rPr>
        <w:t>О порядке формирования, утверждения и ведения планов-графиков закупок, работ, услуг для обеспечения муниципальных нужд</w:t>
      </w:r>
    </w:p>
    <w:p w:rsidR="00F94F40" w:rsidRPr="00F94F40" w:rsidRDefault="00F94F40" w:rsidP="00F94F40">
      <w:pPr>
        <w:spacing w:before="120" w:after="120"/>
        <w:ind w:firstLine="567"/>
        <w:jc w:val="both"/>
        <w:rPr>
          <w:rFonts w:ascii="Times New Roman" w:hAnsi="Times New Roman" w:cs="Times New Roman"/>
          <w:sz w:val="28"/>
          <w:szCs w:val="28"/>
        </w:rPr>
      </w:pPr>
    </w:p>
    <w:p w:rsidR="00F94F40" w:rsidRPr="00F94F40" w:rsidRDefault="00F94F40" w:rsidP="00F94F40">
      <w:pPr>
        <w:spacing w:before="120" w:after="120"/>
        <w:ind w:firstLine="567"/>
        <w:jc w:val="both"/>
        <w:rPr>
          <w:rFonts w:ascii="Times New Roman" w:hAnsi="Times New Roman" w:cs="Times New Roman"/>
          <w:sz w:val="28"/>
          <w:szCs w:val="28"/>
        </w:rPr>
      </w:pPr>
      <w:r w:rsidRPr="00F94F40">
        <w:rPr>
          <w:rFonts w:ascii="Times New Roman" w:hAnsi="Times New Roman" w:cs="Times New Roman"/>
          <w:sz w:val="28"/>
          <w:szCs w:val="28"/>
        </w:rPr>
        <w:t>В соответствии с частью 5 ст</w:t>
      </w:r>
      <w:r w:rsidR="004D087A">
        <w:rPr>
          <w:rFonts w:ascii="Times New Roman" w:hAnsi="Times New Roman" w:cs="Times New Roman"/>
          <w:sz w:val="28"/>
          <w:szCs w:val="28"/>
        </w:rPr>
        <w:t xml:space="preserve">атьи 21 Федерального закона                                      от 5 апреля </w:t>
      </w:r>
      <w:r w:rsidRPr="00F94F40">
        <w:rPr>
          <w:rFonts w:ascii="Times New Roman" w:hAnsi="Times New Roman" w:cs="Times New Roman"/>
          <w:sz w:val="28"/>
          <w:szCs w:val="28"/>
        </w:rPr>
        <w:t>2013</w:t>
      </w:r>
      <w:r w:rsidR="004D087A">
        <w:rPr>
          <w:rFonts w:ascii="Times New Roman" w:hAnsi="Times New Roman" w:cs="Times New Roman"/>
          <w:sz w:val="28"/>
          <w:szCs w:val="28"/>
        </w:rPr>
        <w:t xml:space="preserve"> года</w:t>
      </w:r>
      <w:r w:rsidRPr="00F94F40">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w:t>
      </w:r>
      <w:r w:rsidR="004D087A">
        <w:rPr>
          <w:rFonts w:ascii="Times New Roman" w:hAnsi="Times New Roman" w:cs="Times New Roman"/>
          <w:sz w:val="28"/>
          <w:szCs w:val="28"/>
        </w:rPr>
        <w:t>ственных и муниципальных нужд»</w:t>
      </w:r>
      <w:r w:rsidR="009E0D51">
        <w:rPr>
          <w:rFonts w:ascii="Times New Roman" w:hAnsi="Times New Roman" w:cs="Times New Roman"/>
          <w:sz w:val="28"/>
          <w:szCs w:val="28"/>
        </w:rPr>
        <w:t xml:space="preserve"> Мэрия города Грозного</w:t>
      </w:r>
    </w:p>
    <w:p w:rsidR="00F94F40" w:rsidRPr="00F94F40" w:rsidRDefault="00F94F40" w:rsidP="00F94F40">
      <w:pPr>
        <w:spacing w:before="120" w:after="120"/>
        <w:ind w:firstLine="567"/>
        <w:jc w:val="both"/>
        <w:rPr>
          <w:rFonts w:ascii="Times New Roman" w:hAnsi="Times New Roman" w:cs="Times New Roman"/>
          <w:sz w:val="28"/>
          <w:szCs w:val="28"/>
        </w:rPr>
      </w:pPr>
      <w:r w:rsidRPr="00F94F40">
        <w:rPr>
          <w:rFonts w:ascii="Times New Roman" w:hAnsi="Times New Roman" w:cs="Times New Roman"/>
          <w:sz w:val="28"/>
          <w:szCs w:val="28"/>
        </w:rPr>
        <w:t>ПОСТАНОВЛЯЕТ:</w:t>
      </w:r>
    </w:p>
    <w:p w:rsidR="004D087A" w:rsidRDefault="00F94F40" w:rsidP="00B635E8">
      <w:pPr>
        <w:spacing w:before="240"/>
        <w:ind w:firstLine="567"/>
        <w:jc w:val="both"/>
        <w:rPr>
          <w:rFonts w:ascii="Times New Roman" w:hAnsi="Times New Roman" w:cs="Times New Roman"/>
          <w:sz w:val="28"/>
          <w:szCs w:val="28"/>
        </w:rPr>
      </w:pPr>
      <w:r w:rsidRPr="00F94F40">
        <w:rPr>
          <w:rFonts w:ascii="Times New Roman" w:hAnsi="Times New Roman" w:cs="Times New Roman"/>
          <w:sz w:val="28"/>
          <w:szCs w:val="28"/>
        </w:rPr>
        <w:t>1.</w:t>
      </w:r>
      <w:r w:rsidR="0082323C">
        <w:rPr>
          <w:rFonts w:ascii="Times New Roman" w:hAnsi="Times New Roman" w:cs="Times New Roman"/>
          <w:sz w:val="28"/>
          <w:szCs w:val="28"/>
        </w:rPr>
        <w:t xml:space="preserve"> </w:t>
      </w:r>
      <w:r w:rsidRPr="00F94F40">
        <w:rPr>
          <w:rFonts w:ascii="Times New Roman" w:hAnsi="Times New Roman" w:cs="Times New Roman"/>
          <w:sz w:val="28"/>
          <w:szCs w:val="28"/>
        </w:rPr>
        <w:t>Утвердить</w:t>
      </w:r>
      <w:r w:rsidR="004D087A">
        <w:rPr>
          <w:rFonts w:ascii="Times New Roman" w:hAnsi="Times New Roman" w:cs="Times New Roman"/>
          <w:sz w:val="28"/>
          <w:szCs w:val="28"/>
        </w:rPr>
        <w:t xml:space="preserve"> прилагаемый</w:t>
      </w:r>
      <w:r w:rsidRPr="00F94F40">
        <w:rPr>
          <w:rFonts w:ascii="Times New Roman" w:hAnsi="Times New Roman" w:cs="Times New Roman"/>
          <w:sz w:val="28"/>
          <w:szCs w:val="28"/>
        </w:rPr>
        <w:t xml:space="preserve"> Порядок формирования, утверждения и ведения планов-графиков закупок товаров, работ, услуг для обеспечения муници</w:t>
      </w:r>
      <w:r w:rsidR="0082323C">
        <w:rPr>
          <w:rFonts w:ascii="Times New Roman" w:hAnsi="Times New Roman" w:cs="Times New Roman"/>
          <w:sz w:val="28"/>
          <w:szCs w:val="28"/>
        </w:rPr>
        <w:t>пальных нужд</w:t>
      </w:r>
      <w:r w:rsidR="004D087A">
        <w:rPr>
          <w:rFonts w:ascii="Times New Roman" w:hAnsi="Times New Roman" w:cs="Times New Roman"/>
          <w:sz w:val="28"/>
          <w:szCs w:val="28"/>
        </w:rPr>
        <w:t>.</w:t>
      </w:r>
    </w:p>
    <w:p w:rsidR="00F94F40" w:rsidRPr="00F94F40" w:rsidRDefault="00A83C15" w:rsidP="00F94F40">
      <w:pPr>
        <w:spacing w:before="240"/>
        <w:ind w:firstLine="567"/>
        <w:jc w:val="both"/>
        <w:rPr>
          <w:rFonts w:ascii="Times New Roman" w:hAnsi="Times New Roman" w:cs="Times New Roman"/>
          <w:sz w:val="28"/>
          <w:szCs w:val="28"/>
        </w:rPr>
      </w:pPr>
      <w:r>
        <w:rPr>
          <w:rFonts w:ascii="Times New Roman" w:hAnsi="Times New Roman" w:cs="Times New Roman"/>
          <w:sz w:val="28"/>
          <w:szCs w:val="28"/>
        </w:rPr>
        <w:t>2</w:t>
      </w:r>
      <w:r w:rsidR="009E0D51">
        <w:rPr>
          <w:rFonts w:ascii="Times New Roman" w:hAnsi="Times New Roman" w:cs="Times New Roman"/>
          <w:sz w:val="28"/>
          <w:szCs w:val="28"/>
        </w:rPr>
        <w:t>. Контроль за вы</w:t>
      </w:r>
      <w:r w:rsidR="00F94F40" w:rsidRPr="00F94F40">
        <w:rPr>
          <w:rFonts w:ascii="Times New Roman" w:hAnsi="Times New Roman" w:cs="Times New Roman"/>
          <w:sz w:val="28"/>
          <w:szCs w:val="28"/>
        </w:rPr>
        <w:t xml:space="preserve">полнением настоящего постановления возложить на заместителя Мэра г. Грозного </w:t>
      </w:r>
      <w:r w:rsidR="009E0D51">
        <w:rPr>
          <w:rFonts w:ascii="Times New Roman" w:hAnsi="Times New Roman" w:cs="Times New Roman"/>
          <w:sz w:val="28"/>
          <w:szCs w:val="28"/>
        </w:rPr>
        <w:t>У.З. Мусаеву</w:t>
      </w:r>
      <w:r w:rsidR="00F94F40" w:rsidRPr="00F94F40">
        <w:rPr>
          <w:rFonts w:ascii="Times New Roman" w:hAnsi="Times New Roman" w:cs="Times New Roman"/>
          <w:sz w:val="28"/>
          <w:szCs w:val="28"/>
        </w:rPr>
        <w:t>.</w:t>
      </w:r>
    </w:p>
    <w:p w:rsidR="00F94F40" w:rsidRPr="00F94F40" w:rsidRDefault="00A83C15" w:rsidP="004D087A">
      <w:pPr>
        <w:spacing w:before="240"/>
        <w:ind w:firstLine="567"/>
        <w:jc w:val="both"/>
        <w:rPr>
          <w:rFonts w:ascii="Times New Roman" w:hAnsi="Times New Roman" w:cs="Times New Roman"/>
          <w:sz w:val="28"/>
          <w:szCs w:val="28"/>
        </w:rPr>
      </w:pPr>
      <w:r>
        <w:rPr>
          <w:rFonts w:ascii="Times New Roman" w:hAnsi="Times New Roman" w:cs="Times New Roman"/>
          <w:sz w:val="28"/>
          <w:szCs w:val="28"/>
        </w:rPr>
        <w:t>3</w:t>
      </w:r>
      <w:r w:rsidR="00F94F40" w:rsidRPr="00F94F40">
        <w:rPr>
          <w:rFonts w:ascii="Times New Roman" w:hAnsi="Times New Roman" w:cs="Times New Roman"/>
          <w:sz w:val="28"/>
          <w:szCs w:val="28"/>
        </w:rPr>
        <w:t xml:space="preserve">.  </w:t>
      </w:r>
      <w:r w:rsidRPr="00F94F40">
        <w:rPr>
          <w:rFonts w:ascii="Times New Roman" w:hAnsi="Times New Roman" w:cs="Times New Roman"/>
          <w:sz w:val="28"/>
          <w:szCs w:val="28"/>
        </w:rPr>
        <w:t>Настоящее постановление вступает в силу с 1 января 201</w:t>
      </w:r>
      <w:r>
        <w:rPr>
          <w:rFonts w:ascii="Times New Roman" w:hAnsi="Times New Roman" w:cs="Times New Roman"/>
          <w:sz w:val="28"/>
          <w:szCs w:val="28"/>
        </w:rPr>
        <w:t xml:space="preserve">6 года, </w:t>
      </w:r>
      <w:r w:rsidR="00F94F40" w:rsidRPr="00F94F40">
        <w:rPr>
          <w:rFonts w:ascii="Times New Roman" w:hAnsi="Times New Roman" w:cs="Times New Roman"/>
          <w:sz w:val="28"/>
          <w:szCs w:val="28"/>
        </w:rPr>
        <w:t>подлежит опубликованию в газете «Столица плюс» и размещению на официальном сайте Мэрии г. Грозного.</w:t>
      </w:r>
    </w:p>
    <w:p w:rsidR="00F94F40" w:rsidRPr="00F94F40" w:rsidRDefault="00F94F40" w:rsidP="00F94F40">
      <w:pPr>
        <w:spacing w:before="120" w:after="120"/>
        <w:ind w:firstLine="567"/>
        <w:jc w:val="both"/>
        <w:rPr>
          <w:rFonts w:ascii="Times New Roman" w:hAnsi="Times New Roman" w:cs="Times New Roman"/>
          <w:sz w:val="28"/>
          <w:szCs w:val="28"/>
        </w:rPr>
      </w:pPr>
      <w:r w:rsidRPr="00F94F40">
        <w:rPr>
          <w:rFonts w:ascii="Times New Roman" w:hAnsi="Times New Roman" w:cs="Times New Roman"/>
          <w:sz w:val="28"/>
          <w:szCs w:val="28"/>
        </w:rPr>
        <w:t xml:space="preserve"> </w:t>
      </w:r>
    </w:p>
    <w:p w:rsidR="00F94F40" w:rsidRDefault="00F94F40" w:rsidP="00F94F40">
      <w:pPr>
        <w:jc w:val="both"/>
        <w:rPr>
          <w:rFonts w:ascii="Times New Roman" w:hAnsi="Times New Roman" w:cs="Times New Roman"/>
          <w:sz w:val="28"/>
          <w:szCs w:val="28"/>
        </w:rPr>
      </w:pPr>
      <w:r w:rsidRPr="00F94F40">
        <w:rPr>
          <w:rFonts w:ascii="Times New Roman" w:hAnsi="Times New Roman" w:cs="Times New Roman"/>
          <w:sz w:val="28"/>
          <w:szCs w:val="28"/>
        </w:rPr>
        <w:tab/>
      </w:r>
    </w:p>
    <w:p w:rsidR="009E0D51" w:rsidRDefault="009E0D51" w:rsidP="00F94F40">
      <w:pPr>
        <w:jc w:val="both"/>
        <w:rPr>
          <w:rFonts w:ascii="Times New Roman" w:hAnsi="Times New Roman" w:cs="Times New Roman"/>
          <w:sz w:val="28"/>
          <w:szCs w:val="28"/>
        </w:rPr>
      </w:pPr>
    </w:p>
    <w:p w:rsidR="009E0D51" w:rsidRDefault="009E0D51" w:rsidP="00F94F40">
      <w:pPr>
        <w:jc w:val="both"/>
        <w:rPr>
          <w:rFonts w:ascii="Times New Roman" w:hAnsi="Times New Roman" w:cs="Times New Roman"/>
          <w:sz w:val="28"/>
          <w:szCs w:val="28"/>
        </w:rPr>
      </w:pPr>
    </w:p>
    <w:p w:rsidR="00A83C15" w:rsidRPr="00F94F40" w:rsidRDefault="00A83C15" w:rsidP="00F94F40">
      <w:pPr>
        <w:jc w:val="both"/>
        <w:rPr>
          <w:rFonts w:ascii="Times New Roman" w:hAnsi="Times New Roman" w:cs="Times New Roman"/>
          <w:sz w:val="28"/>
          <w:szCs w:val="28"/>
        </w:rPr>
      </w:pPr>
    </w:p>
    <w:p w:rsidR="0082323C" w:rsidRDefault="009E0D51" w:rsidP="009E0D51">
      <w:pPr>
        <w:spacing w:before="120" w:after="120"/>
        <w:jc w:val="both"/>
        <w:rPr>
          <w:rFonts w:ascii="Times New Roman" w:hAnsi="Times New Roman" w:cs="Times New Roman"/>
          <w:sz w:val="28"/>
          <w:szCs w:val="28"/>
        </w:rPr>
      </w:pPr>
      <w:r w:rsidRPr="00F94F40">
        <w:rPr>
          <w:rFonts w:ascii="Times New Roman" w:hAnsi="Times New Roman" w:cs="Times New Roman"/>
          <w:sz w:val="28"/>
          <w:szCs w:val="28"/>
        </w:rPr>
        <w:t>Мэр г</w:t>
      </w:r>
      <w:r>
        <w:rPr>
          <w:rFonts w:ascii="Times New Roman" w:hAnsi="Times New Roman" w:cs="Times New Roman"/>
          <w:sz w:val="28"/>
          <w:szCs w:val="28"/>
        </w:rPr>
        <w:t xml:space="preserve">орода Грозного                                                                               </w:t>
      </w:r>
      <w:proofErr w:type="spellStart"/>
      <w:r>
        <w:rPr>
          <w:rFonts w:ascii="Times New Roman" w:hAnsi="Times New Roman" w:cs="Times New Roman"/>
          <w:sz w:val="28"/>
          <w:szCs w:val="28"/>
        </w:rPr>
        <w:t>М.М.Хучиев</w:t>
      </w:r>
      <w:proofErr w:type="spellEnd"/>
      <w:r w:rsidRPr="00F94F40">
        <w:rPr>
          <w:rFonts w:ascii="Times New Roman" w:hAnsi="Times New Roman" w:cs="Times New Roman"/>
          <w:sz w:val="28"/>
          <w:szCs w:val="28"/>
        </w:rPr>
        <w:t xml:space="preserve"> </w:t>
      </w:r>
    </w:p>
    <w:p w:rsidR="0082323C" w:rsidRDefault="0082323C" w:rsidP="009E0D51">
      <w:pPr>
        <w:spacing w:before="120" w:after="120"/>
        <w:jc w:val="both"/>
        <w:rPr>
          <w:rFonts w:ascii="Times New Roman" w:hAnsi="Times New Roman" w:cs="Times New Roman"/>
          <w:sz w:val="28"/>
          <w:szCs w:val="28"/>
        </w:rPr>
      </w:pPr>
    </w:p>
    <w:p w:rsidR="00B3281A" w:rsidRDefault="009E0D51" w:rsidP="009E0D51">
      <w:pPr>
        <w:spacing w:before="120" w:after="120"/>
        <w:jc w:val="both"/>
        <w:rPr>
          <w:rFonts w:ascii="Times New Roman" w:hAnsi="Times New Roman" w:cs="Times New Roman"/>
          <w:sz w:val="28"/>
          <w:szCs w:val="28"/>
        </w:rPr>
      </w:pPr>
      <w:r w:rsidRPr="00F94F40">
        <w:rPr>
          <w:rFonts w:ascii="Times New Roman" w:hAnsi="Times New Roman" w:cs="Times New Roman"/>
          <w:sz w:val="28"/>
          <w:szCs w:val="28"/>
        </w:rPr>
        <w:lastRenderedPageBreak/>
        <w:t xml:space="preserve"> </w:t>
      </w:r>
    </w:p>
    <w:p w:rsidR="00B3281A" w:rsidRDefault="00B3281A" w:rsidP="009E0D51">
      <w:pPr>
        <w:spacing w:before="120" w:after="120"/>
        <w:jc w:val="both"/>
        <w:rPr>
          <w:rFonts w:ascii="Times New Roman" w:hAnsi="Times New Roman" w:cs="Times New Roman"/>
          <w:sz w:val="28"/>
          <w:szCs w:val="28"/>
        </w:rPr>
      </w:pPr>
    </w:p>
    <w:tbl>
      <w:tblPr>
        <w:tblW w:w="5304" w:type="pct"/>
        <w:tblLook w:val="04A0" w:firstRow="1" w:lastRow="0" w:firstColumn="1" w:lastColumn="0" w:noHBand="0" w:noVBand="1"/>
      </w:tblPr>
      <w:tblGrid>
        <w:gridCol w:w="2392"/>
        <w:gridCol w:w="222"/>
        <w:gridCol w:w="2350"/>
        <w:gridCol w:w="222"/>
        <w:gridCol w:w="4738"/>
      </w:tblGrid>
      <w:tr w:rsidR="00B3281A" w:rsidRPr="00F94F40" w:rsidTr="000466F3">
        <w:trPr>
          <w:trHeight w:val="916"/>
        </w:trPr>
        <w:tc>
          <w:tcPr>
            <w:tcW w:w="1205" w:type="pct"/>
            <w:hideMark/>
          </w:tcPr>
          <w:p w:rsidR="00B3281A" w:rsidRPr="00F94F40" w:rsidRDefault="00B3281A" w:rsidP="000466F3">
            <w:pPr>
              <w:spacing w:line="240" w:lineRule="exact"/>
              <w:rPr>
                <w:rFonts w:ascii="Times New Roman" w:hAnsi="Times New Roman" w:cs="Times New Roman"/>
                <w:i/>
                <w:sz w:val="28"/>
                <w:szCs w:val="28"/>
              </w:rPr>
            </w:pPr>
            <w:bookmarkStart w:id="0" w:name="_GoBack"/>
            <w:r w:rsidRPr="00F94F40">
              <w:rPr>
                <w:rFonts w:ascii="Times New Roman" w:hAnsi="Times New Roman" w:cs="Times New Roman"/>
                <w:i/>
                <w:sz w:val="28"/>
                <w:szCs w:val="28"/>
              </w:rPr>
              <w:t>Проект вносит:</w:t>
            </w:r>
          </w:p>
        </w:tc>
        <w:tc>
          <w:tcPr>
            <w:tcW w:w="112" w:type="pct"/>
          </w:tcPr>
          <w:p w:rsidR="00B3281A" w:rsidRPr="00F94F40" w:rsidRDefault="00B3281A" w:rsidP="000466F3">
            <w:pPr>
              <w:spacing w:line="240" w:lineRule="exact"/>
              <w:rPr>
                <w:rFonts w:ascii="Times New Roman" w:hAnsi="Times New Roman" w:cs="Times New Roman"/>
                <w:sz w:val="28"/>
                <w:szCs w:val="28"/>
              </w:rPr>
            </w:pPr>
          </w:p>
        </w:tc>
        <w:tc>
          <w:tcPr>
            <w:tcW w:w="1184" w:type="pct"/>
          </w:tcPr>
          <w:p w:rsidR="00B3281A" w:rsidRPr="00F94F40" w:rsidRDefault="00B3281A" w:rsidP="000466F3">
            <w:pPr>
              <w:spacing w:line="240" w:lineRule="exact"/>
              <w:rPr>
                <w:rFonts w:ascii="Times New Roman" w:hAnsi="Times New Roman" w:cs="Times New Roman"/>
                <w:sz w:val="28"/>
                <w:szCs w:val="28"/>
              </w:rPr>
            </w:pPr>
          </w:p>
        </w:tc>
        <w:tc>
          <w:tcPr>
            <w:tcW w:w="112" w:type="pct"/>
          </w:tcPr>
          <w:p w:rsidR="00B3281A" w:rsidRPr="00F94F40" w:rsidRDefault="00B3281A" w:rsidP="000466F3">
            <w:pPr>
              <w:spacing w:line="240" w:lineRule="exact"/>
              <w:rPr>
                <w:rFonts w:ascii="Times New Roman" w:hAnsi="Times New Roman" w:cs="Times New Roman"/>
                <w:sz w:val="28"/>
                <w:szCs w:val="28"/>
              </w:rPr>
            </w:pPr>
          </w:p>
        </w:tc>
        <w:tc>
          <w:tcPr>
            <w:tcW w:w="2387" w:type="pct"/>
            <w:hideMark/>
          </w:tcPr>
          <w:p w:rsidR="00B3281A" w:rsidRPr="00F94F40" w:rsidRDefault="00B3281A" w:rsidP="000466F3">
            <w:pPr>
              <w:spacing w:after="0"/>
              <w:rPr>
                <w:rFonts w:ascii="Times New Roman" w:hAnsi="Times New Roman" w:cs="Times New Roman"/>
                <w:sz w:val="28"/>
                <w:szCs w:val="28"/>
              </w:rPr>
            </w:pPr>
            <w:r w:rsidRPr="00F94F40">
              <w:rPr>
                <w:rFonts w:ascii="Times New Roman" w:hAnsi="Times New Roman" w:cs="Times New Roman"/>
                <w:sz w:val="28"/>
                <w:szCs w:val="28"/>
              </w:rPr>
              <w:t xml:space="preserve">Начальник отдела тарифов, </w:t>
            </w:r>
          </w:p>
          <w:p w:rsidR="00B3281A" w:rsidRPr="00F94F40" w:rsidRDefault="00B3281A" w:rsidP="000466F3">
            <w:pPr>
              <w:spacing w:after="240"/>
              <w:rPr>
                <w:rFonts w:ascii="Times New Roman" w:hAnsi="Times New Roman" w:cs="Times New Roman"/>
                <w:sz w:val="28"/>
                <w:szCs w:val="28"/>
              </w:rPr>
            </w:pPr>
            <w:r>
              <w:rPr>
                <w:rFonts w:ascii="Times New Roman" w:hAnsi="Times New Roman" w:cs="Times New Roman"/>
                <w:sz w:val="28"/>
                <w:szCs w:val="28"/>
              </w:rPr>
              <w:t>ц</w:t>
            </w:r>
            <w:r w:rsidRPr="00F94F40">
              <w:rPr>
                <w:rFonts w:ascii="Times New Roman" w:hAnsi="Times New Roman" w:cs="Times New Roman"/>
                <w:sz w:val="28"/>
                <w:szCs w:val="28"/>
              </w:rPr>
              <w:t>ен, муниципального заказа и контроля в сфере закупок                Мэрии г. Грозного</w:t>
            </w:r>
          </w:p>
        </w:tc>
      </w:tr>
      <w:tr w:rsidR="00B3281A" w:rsidRPr="00F94F40" w:rsidTr="000466F3">
        <w:tc>
          <w:tcPr>
            <w:tcW w:w="1205" w:type="pct"/>
          </w:tcPr>
          <w:p w:rsidR="00B3281A" w:rsidRPr="00F94F40" w:rsidRDefault="00B3281A" w:rsidP="000466F3">
            <w:pPr>
              <w:spacing w:after="0" w:line="240" w:lineRule="exact"/>
              <w:rPr>
                <w:rFonts w:ascii="Times New Roman" w:hAnsi="Times New Roman" w:cs="Times New Roman"/>
                <w:i/>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1184" w:type="pct"/>
            <w:tcBorders>
              <w:bottom w:val="single" w:sz="4" w:space="0" w:color="auto"/>
            </w:tcBorders>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2387" w:type="pct"/>
            <w:hideMark/>
          </w:tcPr>
          <w:p w:rsidR="00B3281A" w:rsidRPr="00F94F40" w:rsidRDefault="00B3281A" w:rsidP="000466F3">
            <w:pPr>
              <w:spacing w:after="0" w:line="240" w:lineRule="exact"/>
              <w:rPr>
                <w:rFonts w:ascii="Times New Roman" w:hAnsi="Times New Roman" w:cs="Times New Roman"/>
                <w:sz w:val="28"/>
                <w:szCs w:val="28"/>
              </w:rPr>
            </w:pPr>
            <w:r w:rsidRPr="00F94F40">
              <w:rPr>
                <w:rFonts w:ascii="Times New Roman" w:hAnsi="Times New Roman" w:cs="Times New Roman"/>
                <w:sz w:val="28"/>
                <w:szCs w:val="28"/>
              </w:rPr>
              <w:t xml:space="preserve">Э.Р. </w:t>
            </w:r>
            <w:proofErr w:type="spellStart"/>
            <w:r w:rsidRPr="00F94F40">
              <w:rPr>
                <w:rFonts w:ascii="Times New Roman" w:hAnsi="Times New Roman" w:cs="Times New Roman"/>
                <w:sz w:val="28"/>
                <w:szCs w:val="28"/>
              </w:rPr>
              <w:t>Масаев</w:t>
            </w:r>
            <w:proofErr w:type="spellEnd"/>
          </w:p>
        </w:tc>
      </w:tr>
      <w:tr w:rsidR="00B3281A" w:rsidRPr="00F94F40" w:rsidTr="000466F3">
        <w:tc>
          <w:tcPr>
            <w:tcW w:w="1205" w:type="pct"/>
          </w:tcPr>
          <w:p w:rsidR="00B3281A" w:rsidRPr="00F94F40" w:rsidRDefault="00B3281A" w:rsidP="000466F3">
            <w:pPr>
              <w:spacing w:line="240" w:lineRule="exact"/>
              <w:rPr>
                <w:rFonts w:ascii="Times New Roman" w:hAnsi="Times New Roman" w:cs="Times New Roman"/>
                <w:i/>
                <w:sz w:val="28"/>
                <w:szCs w:val="28"/>
              </w:rPr>
            </w:pPr>
          </w:p>
        </w:tc>
        <w:tc>
          <w:tcPr>
            <w:tcW w:w="112" w:type="pct"/>
          </w:tcPr>
          <w:p w:rsidR="00B3281A" w:rsidRPr="00F94F40" w:rsidRDefault="00B3281A" w:rsidP="000466F3">
            <w:pPr>
              <w:spacing w:line="240" w:lineRule="exact"/>
              <w:rPr>
                <w:rFonts w:ascii="Times New Roman" w:hAnsi="Times New Roman" w:cs="Times New Roman"/>
                <w:sz w:val="28"/>
                <w:szCs w:val="28"/>
              </w:rPr>
            </w:pPr>
          </w:p>
        </w:tc>
        <w:tc>
          <w:tcPr>
            <w:tcW w:w="1184" w:type="pct"/>
            <w:tcBorders>
              <w:top w:val="single" w:sz="4" w:space="0" w:color="auto"/>
            </w:tcBorders>
          </w:tcPr>
          <w:p w:rsidR="00B3281A" w:rsidRPr="00F94F40" w:rsidRDefault="00B3281A" w:rsidP="000466F3">
            <w:pPr>
              <w:spacing w:line="240" w:lineRule="exact"/>
              <w:rPr>
                <w:rFonts w:ascii="Times New Roman" w:hAnsi="Times New Roman" w:cs="Times New Roman"/>
                <w:sz w:val="28"/>
                <w:szCs w:val="28"/>
              </w:rPr>
            </w:pPr>
          </w:p>
        </w:tc>
        <w:tc>
          <w:tcPr>
            <w:tcW w:w="112" w:type="pct"/>
          </w:tcPr>
          <w:p w:rsidR="00B3281A" w:rsidRPr="00F94F40" w:rsidRDefault="00B3281A" w:rsidP="000466F3">
            <w:pPr>
              <w:spacing w:line="240" w:lineRule="exact"/>
              <w:rPr>
                <w:rFonts w:ascii="Times New Roman" w:hAnsi="Times New Roman" w:cs="Times New Roman"/>
                <w:sz w:val="28"/>
                <w:szCs w:val="28"/>
              </w:rPr>
            </w:pPr>
          </w:p>
        </w:tc>
        <w:tc>
          <w:tcPr>
            <w:tcW w:w="2387" w:type="pct"/>
          </w:tcPr>
          <w:p w:rsidR="00B3281A" w:rsidRPr="00F94F40" w:rsidRDefault="00B3281A" w:rsidP="000466F3">
            <w:pPr>
              <w:spacing w:line="240" w:lineRule="exact"/>
              <w:rPr>
                <w:rFonts w:ascii="Times New Roman" w:hAnsi="Times New Roman" w:cs="Times New Roman"/>
                <w:sz w:val="28"/>
                <w:szCs w:val="28"/>
              </w:rPr>
            </w:pPr>
          </w:p>
          <w:p w:rsidR="00B3281A" w:rsidRPr="00F94F40" w:rsidRDefault="00B3281A" w:rsidP="000466F3">
            <w:pPr>
              <w:spacing w:line="240" w:lineRule="exact"/>
              <w:rPr>
                <w:rFonts w:ascii="Times New Roman" w:hAnsi="Times New Roman" w:cs="Times New Roman"/>
                <w:sz w:val="28"/>
                <w:szCs w:val="28"/>
              </w:rPr>
            </w:pPr>
          </w:p>
        </w:tc>
      </w:tr>
      <w:tr w:rsidR="00B3281A" w:rsidRPr="00F94F40" w:rsidTr="000466F3">
        <w:trPr>
          <w:trHeight w:val="1234"/>
        </w:trPr>
        <w:tc>
          <w:tcPr>
            <w:tcW w:w="1205" w:type="pct"/>
            <w:hideMark/>
          </w:tcPr>
          <w:p w:rsidR="00B3281A" w:rsidRPr="00F94F40" w:rsidRDefault="00B3281A" w:rsidP="000466F3">
            <w:pPr>
              <w:spacing w:line="240" w:lineRule="exact"/>
              <w:rPr>
                <w:rFonts w:ascii="Times New Roman" w:hAnsi="Times New Roman" w:cs="Times New Roman"/>
                <w:i/>
                <w:sz w:val="28"/>
                <w:szCs w:val="28"/>
              </w:rPr>
            </w:pPr>
            <w:r w:rsidRPr="00F94F40">
              <w:rPr>
                <w:rFonts w:ascii="Times New Roman" w:hAnsi="Times New Roman" w:cs="Times New Roman"/>
                <w:i/>
                <w:sz w:val="28"/>
                <w:szCs w:val="28"/>
              </w:rPr>
              <w:t>Проект визируют:</w:t>
            </w:r>
          </w:p>
        </w:tc>
        <w:tc>
          <w:tcPr>
            <w:tcW w:w="112" w:type="pct"/>
          </w:tcPr>
          <w:p w:rsidR="00B3281A" w:rsidRPr="00F94F40" w:rsidRDefault="00B3281A" w:rsidP="000466F3">
            <w:pPr>
              <w:spacing w:line="240" w:lineRule="exact"/>
              <w:rPr>
                <w:rFonts w:ascii="Times New Roman" w:hAnsi="Times New Roman" w:cs="Times New Roman"/>
                <w:sz w:val="28"/>
                <w:szCs w:val="28"/>
              </w:rPr>
            </w:pPr>
          </w:p>
        </w:tc>
        <w:tc>
          <w:tcPr>
            <w:tcW w:w="1184" w:type="pct"/>
          </w:tcPr>
          <w:p w:rsidR="00B3281A" w:rsidRPr="00F94F40" w:rsidRDefault="00B3281A" w:rsidP="000466F3">
            <w:pPr>
              <w:spacing w:line="240" w:lineRule="exact"/>
              <w:rPr>
                <w:rFonts w:ascii="Times New Roman" w:hAnsi="Times New Roman" w:cs="Times New Roman"/>
                <w:sz w:val="28"/>
                <w:szCs w:val="28"/>
              </w:rPr>
            </w:pPr>
          </w:p>
        </w:tc>
        <w:tc>
          <w:tcPr>
            <w:tcW w:w="112" w:type="pct"/>
          </w:tcPr>
          <w:p w:rsidR="00B3281A" w:rsidRPr="00F94F40" w:rsidRDefault="00B3281A" w:rsidP="000466F3">
            <w:pPr>
              <w:spacing w:line="240" w:lineRule="exact"/>
              <w:rPr>
                <w:rFonts w:ascii="Times New Roman" w:hAnsi="Times New Roman" w:cs="Times New Roman"/>
                <w:sz w:val="28"/>
                <w:szCs w:val="28"/>
              </w:rPr>
            </w:pPr>
          </w:p>
        </w:tc>
        <w:tc>
          <w:tcPr>
            <w:tcW w:w="2387" w:type="pct"/>
            <w:hideMark/>
          </w:tcPr>
          <w:p w:rsidR="00B3281A" w:rsidRPr="00F94F40" w:rsidRDefault="00B3281A" w:rsidP="000466F3">
            <w:pPr>
              <w:spacing w:after="0" w:line="276" w:lineRule="auto"/>
              <w:rPr>
                <w:rFonts w:ascii="Times New Roman" w:hAnsi="Times New Roman" w:cs="Times New Roman"/>
                <w:sz w:val="28"/>
                <w:szCs w:val="28"/>
              </w:rPr>
            </w:pPr>
            <w:r>
              <w:rPr>
                <w:rFonts w:ascii="Times New Roman" w:hAnsi="Times New Roman" w:cs="Times New Roman"/>
                <w:sz w:val="28"/>
                <w:szCs w:val="28"/>
              </w:rPr>
              <w:t>Первый заместитель</w:t>
            </w:r>
            <w:r w:rsidRPr="00F94F40">
              <w:rPr>
                <w:rFonts w:ascii="Times New Roman" w:hAnsi="Times New Roman" w:cs="Times New Roman"/>
                <w:sz w:val="28"/>
                <w:szCs w:val="28"/>
              </w:rPr>
              <w:t xml:space="preserve"> Мэра - руководитель аппарата </w:t>
            </w:r>
            <w:r>
              <w:rPr>
                <w:rFonts w:ascii="Times New Roman" w:hAnsi="Times New Roman" w:cs="Times New Roman"/>
                <w:sz w:val="28"/>
                <w:szCs w:val="28"/>
              </w:rPr>
              <w:t xml:space="preserve">                                  </w:t>
            </w:r>
            <w:r w:rsidRPr="00F94F40">
              <w:rPr>
                <w:rFonts w:ascii="Times New Roman" w:hAnsi="Times New Roman" w:cs="Times New Roman"/>
                <w:sz w:val="28"/>
                <w:szCs w:val="28"/>
              </w:rPr>
              <w:t>Мэрии г. Грозного</w:t>
            </w:r>
          </w:p>
          <w:p w:rsidR="00B3281A" w:rsidRPr="00F94F40" w:rsidRDefault="00B3281A" w:rsidP="000466F3">
            <w:pPr>
              <w:spacing w:line="240" w:lineRule="exact"/>
              <w:rPr>
                <w:rFonts w:ascii="Times New Roman" w:hAnsi="Times New Roman" w:cs="Times New Roman"/>
                <w:sz w:val="28"/>
                <w:szCs w:val="28"/>
              </w:rPr>
            </w:pPr>
          </w:p>
        </w:tc>
      </w:tr>
      <w:tr w:rsidR="00B3281A" w:rsidRPr="00F94F40" w:rsidTr="000466F3">
        <w:tc>
          <w:tcPr>
            <w:tcW w:w="1205" w:type="pct"/>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1184" w:type="pct"/>
            <w:tcBorders>
              <w:bottom w:val="single" w:sz="4" w:space="0" w:color="auto"/>
            </w:tcBorders>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2387" w:type="pct"/>
            <w:hideMark/>
          </w:tcPr>
          <w:p w:rsidR="00B3281A" w:rsidRPr="00F94F40" w:rsidRDefault="00B3281A" w:rsidP="000466F3">
            <w:pPr>
              <w:spacing w:after="0" w:line="240" w:lineRule="exact"/>
              <w:rPr>
                <w:rFonts w:ascii="Times New Roman" w:hAnsi="Times New Roman" w:cs="Times New Roman"/>
                <w:sz w:val="28"/>
                <w:szCs w:val="28"/>
              </w:rPr>
            </w:pPr>
            <w:r w:rsidRPr="00F94F40">
              <w:rPr>
                <w:rFonts w:ascii="Times New Roman" w:hAnsi="Times New Roman" w:cs="Times New Roman"/>
                <w:sz w:val="28"/>
                <w:szCs w:val="28"/>
              </w:rPr>
              <w:t xml:space="preserve">Х.А. </w:t>
            </w:r>
            <w:proofErr w:type="spellStart"/>
            <w:r w:rsidRPr="00F94F40">
              <w:rPr>
                <w:rFonts w:ascii="Times New Roman" w:hAnsi="Times New Roman" w:cs="Times New Roman"/>
                <w:sz w:val="28"/>
                <w:szCs w:val="28"/>
              </w:rPr>
              <w:t>Бурсагов</w:t>
            </w:r>
            <w:proofErr w:type="spellEnd"/>
          </w:p>
        </w:tc>
      </w:tr>
      <w:tr w:rsidR="00B3281A" w:rsidRPr="00F94F40" w:rsidTr="000466F3">
        <w:trPr>
          <w:trHeight w:val="537"/>
        </w:trPr>
        <w:tc>
          <w:tcPr>
            <w:tcW w:w="1205" w:type="pct"/>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1184" w:type="pct"/>
            <w:tcBorders>
              <w:top w:val="single" w:sz="4" w:space="0" w:color="auto"/>
            </w:tcBorders>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2387" w:type="pct"/>
            <w:hideMark/>
          </w:tcPr>
          <w:tbl>
            <w:tblPr>
              <w:tblW w:w="4351" w:type="dxa"/>
              <w:tblLook w:val="04A0" w:firstRow="1" w:lastRow="0" w:firstColumn="1" w:lastColumn="0" w:noHBand="0" w:noVBand="1"/>
            </w:tblPr>
            <w:tblGrid>
              <w:gridCol w:w="4351"/>
            </w:tblGrid>
            <w:tr w:rsidR="00B3281A" w:rsidRPr="00F94F40" w:rsidTr="000466F3">
              <w:tc>
                <w:tcPr>
                  <w:tcW w:w="5000" w:type="pct"/>
                </w:tcPr>
                <w:p w:rsidR="00B3281A" w:rsidRPr="00F94F40" w:rsidRDefault="00B3281A" w:rsidP="000466F3">
                  <w:pPr>
                    <w:spacing w:after="0" w:line="240" w:lineRule="exact"/>
                    <w:rPr>
                      <w:rFonts w:ascii="Times New Roman" w:hAnsi="Times New Roman" w:cs="Times New Roman"/>
                      <w:sz w:val="28"/>
                      <w:szCs w:val="28"/>
                    </w:rPr>
                  </w:pPr>
                  <w:r w:rsidRPr="00F94F40">
                    <w:rPr>
                      <w:rFonts w:ascii="Times New Roman" w:hAnsi="Times New Roman" w:cs="Times New Roman"/>
                      <w:sz w:val="28"/>
                      <w:szCs w:val="28"/>
                    </w:rPr>
                    <w:t xml:space="preserve"> </w:t>
                  </w:r>
                </w:p>
              </w:tc>
            </w:tr>
          </w:tbl>
          <w:p w:rsidR="00B3281A" w:rsidRPr="00F94F40" w:rsidRDefault="00B3281A" w:rsidP="000466F3">
            <w:pPr>
              <w:spacing w:after="0" w:line="240" w:lineRule="exact"/>
              <w:rPr>
                <w:rFonts w:ascii="Times New Roman" w:hAnsi="Times New Roman" w:cs="Times New Roman"/>
                <w:sz w:val="28"/>
                <w:szCs w:val="28"/>
              </w:rPr>
            </w:pPr>
          </w:p>
        </w:tc>
      </w:tr>
      <w:tr w:rsidR="00B3281A" w:rsidRPr="00F94F40" w:rsidTr="000466F3">
        <w:trPr>
          <w:trHeight w:val="410"/>
        </w:trPr>
        <w:tc>
          <w:tcPr>
            <w:tcW w:w="1205" w:type="pct"/>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1184" w:type="pct"/>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2387" w:type="pct"/>
          </w:tcPr>
          <w:p w:rsidR="00B3281A" w:rsidRPr="00F94F40" w:rsidRDefault="00B3281A" w:rsidP="000466F3">
            <w:pPr>
              <w:spacing w:after="0" w:line="240" w:lineRule="exact"/>
              <w:rPr>
                <w:rFonts w:ascii="Times New Roman" w:hAnsi="Times New Roman" w:cs="Times New Roman"/>
                <w:sz w:val="28"/>
                <w:szCs w:val="28"/>
              </w:rPr>
            </w:pPr>
            <w:r w:rsidRPr="00F94F40">
              <w:rPr>
                <w:rFonts w:ascii="Times New Roman" w:hAnsi="Times New Roman" w:cs="Times New Roman"/>
                <w:sz w:val="28"/>
                <w:szCs w:val="28"/>
              </w:rPr>
              <w:t xml:space="preserve">Заместитель Мэра г. Грозного </w:t>
            </w:r>
          </w:p>
          <w:p w:rsidR="00B3281A" w:rsidRPr="00F94F40" w:rsidRDefault="00B3281A" w:rsidP="000466F3">
            <w:pPr>
              <w:spacing w:after="0" w:line="240" w:lineRule="exact"/>
              <w:rPr>
                <w:rFonts w:ascii="Times New Roman" w:hAnsi="Times New Roman" w:cs="Times New Roman"/>
                <w:sz w:val="28"/>
                <w:szCs w:val="28"/>
              </w:rPr>
            </w:pPr>
          </w:p>
        </w:tc>
      </w:tr>
      <w:tr w:rsidR="00B3281A" w:rsidRPr="00F94F40" w:rsidTr="000466F3">
        <w:trPr>
          <w:trHeight w:val="70"/>
        </w:trPr>
        <w:tc>
          <w:tcPr>
            <w:tcW w:w="1205" w:type="pct"/>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1184" w:type="pct"/>
            <w:tcBorders>
              <w:bottom w:val="single" w:sz="4" w:space="0" w:color="auto"/>
            </w:tcBorders>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2387" w:type="pct"/>
          </w:tcPr>
          <w:p w:rsidR="00B3281A" w:rsidRPr="00F94F40" w:rsidRDefault="00B3281A" w:rsidP="000466F3">
            <w:pPr>
              <w:spacing w:after="0" w:line="240" w:lineRule="exact"/>
              <w:rPr>
                <w:rFonts w:ascii="Times New Roman" w:hAnsi="Times New Roman" w:cs="Times New Roman"/>
                <w:sz w:val="28"/>
                <w:szCs w:val="28"/>
              </w:rPr>
            </w:pPr>
            <w:r w:rsidRPr="00F94F40">
              <w:rPr>
                <w:rFonts w:ascii="Times New Roman" w:hAnsi="Times New Roman" w:cs="Times New Roman"/>
                <w:sz w:val="28"/>
                <w:szCs w:val="28"/>
              </w:rPr>
              <w:t xml:space="preserve">У.З. Мусаева </w:t>
            </w:r>
          </w:p>
        </w:tc>
      </w:tr>
      <w:tr w:rsidR="00B3281A" w:rsidRPr="00F94F40" w:rsidTr="000466F3">
        <w:trPr>
          <w:trHeight w:val="537"/>
        </w:trPr>
        <w:tc>
          <w:tcPr>
            <w:tcW w:w="1205" w:type="pct"/>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1184" w:type="pct"/>
            <w:tcBorders>
              <w:top w:val="single" w:sz="4" w:space="0" w:color="auto"/>
            </w:tcBorders>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2387" w:type="pct"/>
          </w:tcPr>
          <w:p w:rsidR="00B3281A" w:rsidRPr="00F94F40" w:rsidRDefault="00B3281A" w:rsidP="000466F3">
            <w:pPr>
              <w:spacing w:after="0" w:line="240" w:lineRule="exact"/>
              <w:rPr>
                <w:rFonts w:ascii="Times New Roman" w:hAnsi="Times New Roman" w:cs="Times New Roman"/>
                <w:sz w:val="28"/>
                <w:szCs w:val="28"/>
              </w:rPr>
            </w:pPr>
          </w:p>
        </w:tc>
      </w:tr>
      <w:tr w:rsidR="00B3281A" w:rsidRPr="00F94F40" w:rsidTr="000466F3">
        <w:trPr>
          <w:trHeight w:val="70"/>
        </w:trPr>
        <w:tc>
          <w:tcPr>
            <w:tcW w:w="1205" w:type="pct"/>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1184" w:type="pct"/>
          </w:tcPr>
          <w:p w:rsidR="00B3281A" w:rsidRDefault="00B3281A" w:rsidP="000466F3">
            <w:pPr>
              <w:spacing w:after="0" w:line="240" w:lineRule="exact"/>
              <w:rPr>
                <w:rFonts w:ascii="Times New Roman" w:hAnsi="Times New Roman" w:cs="Times New Roman"/>
                <w:sz w:val="28"/>
                <w:szCs w:val="28"/>
              </w:rPr>
            </w:pPr>
          </w:p>
          <w:p w:rsidR="00B3281A" w:rsidRDefault="00B3281A" w:rsidP="000466F3">
            <w:pPr>
              <w:spacing w:after="0" w:line="240" w:lineRule="exact"/>
              <w:rPr>
                <w:rFonts w:ascii="Times New Roman" w:hAnsi="Times New Roman" w:cs="Times New Roman"/>
                <w:sz w:val="28"/>
                <w:szCs w:val="28"/>
              </w:rPr>
            </w:pPr>
          </w:p>
          <w:p w:rsidR="00B3281A" w:rsidRDefault="00B3281A" w:rsidP="000466F3">
            <w:pPr>
              <w:spacing w:after="0" w:line="240" w:lineRule="exact"/>
              <w:rPr>
                <w:rFonts w:ascii="Times New Roman" w:hAnsi="Times New Roman" w:cs="Times New Roman"/>
                <w:sz w:val="28"/>
                <w:szCs w:val="28"/>
              </w:rPr>
            </w:pPr>
          </w:p>
          <w:p w:rsidR="00B3281A" w:rsidRDefault="00B3281A" w:rsidP="000466F3">
            <w:pPr>
              <w:spacing w:after="0" w:line="240" w:lineRule="exact"/>
              <w:rPr>
                <w:rFonts w:ascii="Times New Roman" w:hAnsi="Times New Roman" w:cs="Times New Roman"/>
                <w:sz w:val="28"/>
                <w:szCs w:val="28"/>
              </w:rPr>
            </w:pPr>
          </w:p>
          <w:p w:rsidR="00B3281A" w:rsidRDefault="00B3281A" w:rsidP="000466F3">
            <w:pPr>
              <w:spacing w:after="0" w:line="240" w:lineRule="exact"/>
              <w:rPr>
                <w:rFonts w:ascii="Times New Roman" w:hAnsi="Times New Roman" w:cs="Times New Roman"/>
                <w:sz w:val="28"/>
                <w:szCs w:val="28"/>
              </w:rPr>
            </w:pPr>
          </w:p>
          <w:p w:rsidR="00B3281A" w:rsidRDefault="00B3281A" w:rsidP="000466F3">
            <w:pPr>
              <w:ind w:left="-246" w:right="-249"/>
              <w:rPr>
                <w:rFonts w:ascii="Times New Roman" w:hAnsi="Times New Roman" w:cs="Times New Roman"/>
                <w:sz w:val="28"/>
                <w:szCs w:val="28"/>
              </w:rPr>
            </w:pPr>
            <w:r>
              <w:rPr>
                <w:rFonts w:ascii="Times New Roman" w:hAnsi="Times New Roman" w:cs="Times New Roman"/>
                <w:sz w:val="28"/>
                <w:szCs w:val="28"/>
              </w:rPr>
              <w:t>_________________</w:t>
            </w:r>
          </w:p>
          <w:p w:rsidR="00B3281A" w:rsidRDefault="00B3281A" w:rsidP="000466F3">
            <w:pPr>
              <w:ind w:left="-246" w:right="-249"/>
              <w:rPr>
                <w:rFonts w:ascii="Times New Roman" w:hAnsi="Times New Roman" w:cs="Times New Roman"/>
                <w:sz w:val="28"/>
                <w:szCs w:val="28"/>
              </w:rPr>
            </w:pPr>
          </w:p>
          <w:p w:rsidR="00B3281A" w:rsidRPr="008A3EC1" w:rsidRDefault="00B3281A" w:rsidP="000466F3">
            <w:pPr>
              <w:ind w:firstLine="708"/>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2387" w:type="pct"/>
            <w:hideMark/>
          </w:tcPr>
          <w:p w:rsidR="00B3281A" w:rsidRDefault="00B3281A" w:rsidP="000466F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Начальник департамента экономики и муниципального заказа </w:t>
            </w:r>
          </w:p>
          <w:p w:rsidR="00B3281A" w:rsidRDefault="00B3281A" w:rsidP="000466F3">
            <w:pPr>
              <w:spacing w:after="0" w:line="276" w:lineRule="auto"/>
              <w:rPr>
                <w:rFonts w:ascii="Times New Roman" w:hAnsi="Times New Roman" w:cs="Times New Roman"/>
                <w:sz w:val="28"/>
                <w:szCs w:val="28"/>
              </w:rPr>
            </w:pPr>
          </w:p>
          <w:p w:rsidR="00B3281A" w:rsidRDefault="00B3281A" w:rsidP="000466F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Р.Н. </w:t>
            </w:r>
            <w:proofErr w:type="spellStart"/>
            <w:r>
              <w:rPr>
                <w:rFonts w:ascii="Times New Roman" w:hAnsi="Times New Roman" w:cs="Times New Roman"/>
                <w:sz w:val="28"/>
                <w:szCs w:val="28"/>
              </w:rPr>
              <w:t>Дакаев</w:t>
            </w:r>
            <w:proofErr w:type="spellEnd"/>
          </w:p>
          <w:p w:rsidR="00B3281A" w:rsidRDefault="00B3281A" w:rsidP="000466F3">
            <w:pPr>
              <w:spacing w:after="0" w:line="276" w:lineRule="auto"/>
              <w:rPr>
                <w:rFonts w:ascii="Times New Roman" w:hAnsi="Times New Roman" w:cs="Times New Roman"/>
                <w:sz w:val="28"/>
                <w:szCs w:val="28"/>
              </w:rPr>
            </w:pPr>
          </w:p>
          <w:p w:rsidR="00B3281A" w:rsidRDefault="00B3281A" w:rsidP="000466F3">
            <w:pPr>
              <w:spacing w:after="0" w:line="276" w:lineRule="auto"/>
              <w:rPr>
                <w:rFonts w:ascii="Times New Roman" w:hAnsi="Times New Roman" w:cs="Times New Roman"/>
                <w:sz w:val="28"/>
                <w:szCs w:val="28"/>
              </w:rPr>
            </w:pPr>
          </w:p>
          <w:p w:rsidR="00B3281A" w:rsidRDefault="00B3281A" w:rsidP="000466F3">
            <w:pPr>
              <w:spacing w:after="0" w:line="276" w:lineRule="auto"/>
              <w:rPr>
                <w:rFonts w:ascii="Times New Roman" w:hAnsi="Times New Roman" w:cs="Times New Roman"/>
                <w:sz w:val="28"/>
                <w:szCs w:val="28"/>
              </w:rPr>
            </w:pPr>
          </w:p>
          <w:p w:rsidR="00B3281A" w:rsidRPr="00F94F40" w:rsidRDefault="00B3281A" w:rsidP="000466F3">
            <w:pPr>
              <w:spacing w:after="0" w:line="276"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Pr="00F94F40">
              <w:rPr>
                <w:rFonts w:ascii="Times New Roman" w:hAnsi="Times New Roman" w:cs="Times New Roman"/>
                <w:sz w:val="28"/>
                <w:szCs w:val="28"/>
              </w:rPr>
              <w:t>ачальник</w:t>
            </w:r>
            <w:r>
              <w:rPr>
                <w:rFonts w:ascii="Times New Roman" w:hAnsi="Times New Roman" w:cs="Times New Roman"/>
                <w:sz w:val="28"/>
                <w:szCs w:val="28"/>
              </w:rPr>
              <w:t>а</w:t>
            </w:r>
            <w:r w:rsidRPr="00F94F40">
              <w:rPr>
                <w:rFonts w:ascii="Times New Roman" w:hAnsi="Times New Roman" w:cs="Times New Roman"/>
                <w:sz w:val="28"/>
                <w:szCs w:val="28"/>
              </w:rPr>
              <w:t xml:space="preserve"> юридического </w:t>
            </w:r>
          </w:p>
          <w:p w:rsidR="00B3281A" w:rsidRPr="00F94F40" w:rsidRDefault="00B3281A" w:rsidP="000466F3">
            <w:pPr>
              <w:spacing w:after="0" w:line="240" w:lineRule="exact"/>
              <w:rPr>
                <w:rFonts w:ascii="Times New Roman" w:hAnsi="Times New Roman" w:cs="Times New Roman"/>
                <w:sz w:val="28"/>
                <w:szCs w:val="28"/>
              </w:rPr>
            </w:pPr>
            <w:r w:rsidRPr="00F94F40">
              <w:rPr>
                <w:rFonts w:ascii="Times New Roman" w:hAnsi="Times New Roman" w:cs="Times New Roman"/>
                <w:sz w:val="28"/>
                <w:szCs w:val="28"/>
              </w:rPr>
              <w:t>отдела Мэрии г. Грозного</w:t>
            </w:r>
          </w:p>
          <w:p w:rsidR="00B3281A" w:rsidRPr="00F94F40" w:rsidRDefault="00B3281A" w:rsidP="000466F3">
            <w:pPr>
              <w:spacing w:after="0" w:line="240" w:lineRule="exact"/>
              <w:rPr>
                <w:rFonts w:ascii="Times New Roman" w:hAnsi="Times New Roman" w:cs="Times New Roman"/>
                <w:sz w:val="28"/>
                <w:szCs w:val="28"/>
              </w:rPr>
            </w:pPr>
          </w:p>
        </w:tc>
      </w:tr>
      <w:tr w:rsidR="00B3281A" w:rsidRPr="00F94F40" w:rsidTr="000466F3">
        <w:trPr>
          <w:trHeight w:val="70"/>
        </w:trPr>
        <w:tc>
          <w:tcPr>
            <w:tcW w:w="1205" w:type="pct"/>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1184" w:type="pct"/>
            <w:tcBorders>
              <w:bottom w:val="single" w:sz="4" w:space="0" w:color="auto"/>
            </w:tcBorders>
          </w:tcPr>
          <w:p w:rsidR="00B3281A" w:rsidRPr="00F94F40" w:rsidRDefault="00B3281A" w:rsidP="000466F3">
            <w:pPr>
              <w:spacing w:after="0" w:line="240" w:lineRule="exact"/>
              <w:rPr>
                <w:rFonts w:ascii="Times New Roman" w:hAnsi="Times New Roman" w:cs="Times New Roman"/>
                <w:sz w:val="28"/>
                <w:szCs w:val="28"/>
              </w:rPr>
            </w:pPr>
          </w:p>
        </w:tc>
        <w:tc>
          <w:tcPr>
            <w:tcW w:w="112" w:type="pct"/>
          </w:tcPr>
          <w:p w:rsidR="00B3281A" w:rsidRPr="00F94F40" w:rsidRDefault="00B3281A" w:rsidP="000466F3">
            <w:pPr>
              <w:spacing w:after="0" w:line="240" w:lineRule="exact"/>
              <w:rPr>
                <w:rFonts w:ascii="Times New Roman" w:hAnsi="Times New Roman" w:cs="Times New Roman"/>
                <w:sz w:val="28"/>
                <w:szCs w:val="28"/>
              </w:rPr>
            </w:pPr>
          </w:p>
        </w:tc>
        <w:tc>
          <w:tcPr>
            <w:tcW w:w="2387" w:type="pct"/>
          </w:tcPr>
          <w:p w:rsidR="00B3281A" w:rsidRPr="00F94F40" w:rsidRDefault="00B3281A" w:rsidP="000466F3">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И.М. </w:t>
            </w:r>
            <w:proofErr w:type="spellStart"/>
            <w:r>
              <w:rPr>
                <w:rFonts w:ascii="Times New Roman" w:hAnsi="Times New Roman" w:cs="Times New Roman"/>
                <w:sz w:val="28"/>
                <w:szCs w:val="28"/>
              </w:rPr>
              <w:t>Межиев</w:t>
            </w:r>
            <w:proofErr w:type="spellEnd"/>
          </w:p>
        </w:tc>
      </w:tr>
      <w:bookmarkEnd w:id="0"/>
    </w:tbl>
    <w:p w:rsidR="00B3281A" w:rsidRPr="00F94F40" w:rsidRDefault="00B3281A" w:rsidP="009E0D51">
      <w:pPr>
        <w:spacing w:before="120" w:after="120"/>
        <w:jc w:val="both"/>
        <w:rPr>
          <w:rFonts w:ascii="Times New Roman" w:hAnsi="Times New Roman" w:cs="Times New Roman"/>
          <w:sz w:val="28"/>
          <w:szCs w:val="28"/>
        </w:rPr>
      </w:pPr>
    </w:p>
    <w:p w:rsidR="00F94F40" w:rsidRPr="00F94F40" w:rsidRDefault="00F94F40" w:rsidP="00F94F40">
      <w:pPr>
        <w:jc w:val="both"/>
        <w:rPr>
          <w:rFonts w:ascii="Times New Roman" w:hAnsi="Times New Roman" w:cs="Times New Roman"/>
          <w:sz w:val="28"/>
          <w:szCs w:val="28"/>
        </w:rPr>
      </w:pPr>
    </w:p>
    <w:p w:rsidR="009E0D51" w:rsidRDefault="009E0D51" w:rsidP="00F94F40">
      <w:pPr>
        <w:spacing w:before="120" w:after="120"/>
        <w:jc w:val="both"/>
        <w:rPr>
          <w:rFonts w:ascii="Times New Roman" w:hAnsi="Times New Roman" w:cs="Times New Roman"/>
          <w:sz w:val="28"/>
          <w:szCs w:val="28"/>
        </w:rPr>
      </w:pPr>
    </w:p>
    <w:p w:rsidR="009E0D51" w:rsidRDefault="009E0D51" w:rsidP="00F94F40">
      <w:pPr>
        <w:spacing w:before="120" w:after="120"/>
        <w:jc w:val="both"/>
        <w:rPr>
          <w:rFonts w:ascii="Times New Roman" w:hAnsi="Times New Roman" w:cs="Times New Roman"/>
          <w:sz w:val="28"/>
          <w:szCs w:val="28"/>
        </w:rPr>
      </w:pPr>
    </w:p>
    <w:p w:rsidR="00B3281A" w:rsidRPr="00F94F40" w:rsidRDefault="00B3281A" w:rsidP="00F94F40">
      <w:pPr>
        <w:spacing w:before="120" w:after="120"/>
        <w:jc w:val="both"/>
        <w:rPr>
          <w:rFonts w:ascii="Times New Roman" w:hAnsi="Times New Roman" w:cs="Times New Roman"/>
          <w:sz w:val="28"/>
          <w:szCs w:val="28"/>
        </w:rPr>
      </w:pPr>
    </w:p>
    <w:p w:rsidR="00117365" w:rsidRDefault="00117365" w:rsidP="00F94F40">
      <w:pPr>
        <w:pStyle w:val="ConsPlusTitlePage"/>
        <w:rPr>
          <w:rFonts w:ascii="Times New Roman" w:hAnsi="Times New Roman" w:cs="Times New Roman"/>
          <w:sz w:val="28"/>
          <w:szCs w:val="28"/>
        </w:rPr>
      </w:pPr>
    </w:p>
    <w:p w:rsidR="00F94F40" w:rsidRPr="00D80C31" w:rsidRDefault="00F94F40" w:rsidP="00F94F40">
      <w:pPr>
        <w:pStyle w:val="a3"/>
        <w:tabs>
          <w:tab w:val="left" w:pos="708"/>
        </w:tabs>
        <w:rPr>
          <w:sz w:val="22"/>
          <w:szCs w:val="22"/>
        </w:rPr>
      </w:pPr>
      <w:r w:rsidRPr="00D80C31">
        <w:rPr>
          <w:sz w:val="22"/>
          <w:szCs w:val="22"/>
        </w:rPr>
        <w:t>Рассылка:</w:t>
      </w:r>
    </w:p>
    <w:p w:rsidR="00F94F40" w:rsidRPr="00D80C31" w:rsidRDefault="00F94F40" w:rsidP="00F94F40">
      <w:pPr>
        <w:pStyle w:val="a3"/>
        <w:tabs>
          <w:tab w:val="left" w:pos="708"/>
        </w:tabs>
        <w:rPr>
          <w:sz w:val="22"/>
          <w:szCs w:val="22"/>
        </w:rPr>
      </w:pPr>
      <w:r w:rsidRPr="00D80C31">
        <w:rPr>
          <w:sz w:val="22"/>
          <w:szCs w:val="22"/>
        </w:rPr>
        <w:t>1.</w:t>
      </w:r>
      <w:r w:rsidR="00A83C15">
        <w:rPr>
          <w:sz w:val="22"/>
          <w:szCs w:val="22"/>
          <w:lang w:val="ru-RU"/>
        </w:rPr>
        <w:t xml:space="preserve">Отдел тарифов, цен, </w:t>
      </w:r>
      <w:r w:rsidRPr="00D80C31">
        <w:rPr>
          <w:sz w:val="22"/>
          <w:szCs w:val="22"/>
          <w:lang w:val="ru-RU"/>
        </w:rPr>
        <w:t>муниципального заказа</w:t>
      </w:r>
      <w:r w:rsidR="00A83C15">
        <w:rPr>
          <w:sz w:val="22"/>
          <w:szCs w:val="22"/>
          <w:lang w:val="ru-RU"/>
        </w:rPr>
        <w:t xml:space="preserve"> и контроля в сфере закупок</w:t>
      </w:r>
      <w:r w:rsidRPr="00D80C31">
        <w:rPr>
          <w:sz w:val="22"/>
          <w:szCs w:val="22"/>
          <w:lang w:val="ru-RU"/>
        </w:rPr>
        <w:t xml:space="preserve"> Мэрии г. Грозного</w:t>
      </w:r>
    </w:p>
    <w:p w:rsidR="00F94F40" w:rsidRDefault="00F94F40" w:rsidP="00F94F40">
      <w:pPr>
        <w:pStyle w:val="a3"/>
        <w:tabs>
          <w:tab w:val="left" w:pos="708"/>
        </w:tabs>
        <w:rPr>
          <w:sz w:val="22"/>
          <w:szCs w:val="22"/>
          <w:lang w:val="ru-RU"/>
        </w:rPr>
      </w:pPr>
      <w:r w:rsidRPr="00D80C31">
        <w:rPr>
          <w:sz w:val="22"/>
          <w:szCs w:val="22"/>
        </w:rPr>
        <w:t>2.</w:t>
      </w:r>
      <w:r w:rsidRPr="00D80C31">
        <w:rPr>
          <w:sz w:val="22"/>
          <w:szCs w:val="22"/>
          <w:lang w:val="ru-RU"/>
        </w:rPr>
        <w:t xml:space="preserve"> Отдел информации и печати Мэрии г. Грозного</w:t>
      </w:r>
    </w:p>
    <w:p w:rsidR="00F94F40" w:rsidRPr="00F94F40" w:rsidRDefault="00F94F40" w:rsidP="00F94F40">
      <w:pPr>
        <w:pStyle w:val="ConsPlusTitle"/>
        <w:widowControl/>
        <w:ind w:left="4536"/>
        <w:outlineLvl w:val="0"/>
        <w:rPr>
          <w:rFonts w:ascii="Times New Roman" w:hAnsi="Times New Roman" w:cs="Times New Roman"/>
          <w:b w:val="0"/>
          <w:bCs/>
          <w:sz w:val="28"/>
          <w:szCs w:val="28"/>
        </w:rPr>
      </w:pPr>
      <w:r w:rsidRPr="00F94F40">
        <w:rPr>
          <w:rFonts w:ascii="Times New Roman" w:hAnsi="Times New Roman" w:cs="Times New Roman"/>
          <w:b w:val="0"/>
          <w:bCs/>
          <w:sz w:val="28"/>
          <w:szCs w:val="28"/>
        </w:rPr>
        <w:lastRenderedPageBreak/>
        <w:t xml:space="preserve">Приложение </w:t>
      </w:r>
    </w:p>
    <w:p w:rsidR="00F94F40" w:rsidRPr="00F94F40" w:rsidRDefault="00F94F40" w:rsidP="00F94F40">
      <w:pPr>
        <w:pStyle w:val="ConsPlusTitle"/>
        <w:widowControl/>
        <w:ind w:left="4536"/>
        <w:outlineLvl w:val="0"/>
        <w:rPr>
          <w:rFonts w:ascii="Times New Roman" w:hAnsi="Times New Roman" w:cs="Times New Roman"/>
          <w:b w:val="0"/>
          <w:bCs/>
          <w:sz w:val="28"/>
          <w:szCs w:val="28"/>
        </w:rPr>
      </w:pPr>
      <w:r w:rsidRPr="00F94F40">
        <w:rPr>
          <w:rFonts w:ascii="Times New Roman" w:hAnsi="Times New Roman" w:cs="Times New Roman"/>
          <w:b w:val="0"/>
          <w:bCs/>
          <w:sz w:val="28"/>
          <w:szCs w:val="28"/>
        </w:rPr>
        <w:t>к постановлению Мэрии г. Грозного</w:t>
      </w:r>
    </w:p>
    <w:p w:rsidR="00F94F40" w:rsidRPr="00F94F40" w:rsidRDefault="00F94F40" w:rsidP="00F94F40">
      <w:pPr>
        <w:pStyle w:val="ConsPlusTitle"/>
        <w:widowControl/>
        <w:ind w:left="3402" w:firstLine="1134"/>
        <w:outlineLvl w:val="0"/>
        <w:rPr>
          <w:rFonts w:ascii="Times New Roman" w:hAnsi="Times New Roman" w:cs="Times New Roman"/>
          <w:b w:val="0"/>
          <w:bCs/>
          <w:sz w:val="28"/>
          <w:szCs w:val="28"/>
        </w:rPr>
      </w:pPr>
      <w:r w:rsidRPr="00F94F40">
        <w:rPr>
          <w:rFonts w:ascii="Times New Roman" w:hAnsi="Times New Roman" w:cs="Times New Roman"/>
          <w:b w:val="0"/>
          <w:bCs/>
          <w:sz w:val="28"/>
          <w:szCs w:val="28"/>
        </w:rPr>
        <w:t>от «__» ________________2015 г. №___</w:t>
      </w:r>
    </w:p>
    <w:p w:rsidR="00F94F40" w:rsidRPr="00F94F40" w:rsidRDefault="00F94F40" w:rsidP="00F94F40">
      <w:pPr>
        <w:pStyle w:val="ConsPlusTitlePage"/>
        <w:rPr>
          <w:rFonts w:ascii="Times New Roman" w:hAnsi="Times New Roman" w:cs="Times New Roman"/>
          <w:sz w:val="28"/>
          <w:szCs w:val="28"/>
        </w:rPr>
      </w:pPr>
    </w:p>
    <w:p w:rsidR="00117365" w:rsidRPr="00117365" w:rsidRDefault="00117365">
      <w:pPr>
        <w:pStyle w:val="ConsPlusNormal"/>
        <w:jc w:val="both"/>
        <w:rPr>
          <w:rFonts w:ascii="Times New Roman" w:hAnsi="Times New Roman" w:cs="Times New Roman"/>
          <w:sz w:val="28"/>
          <w:szCs w:val="28"/>
        </w:rPr>
      </w:pPr>
    </w:p>
    <w:p w:rsidR="00C335F2" w:rsidRPr="001513E0" w:rsidRDefault="00C335F2" w:rsidP="00C335F2">
      <w:pPr>
        <w:pStyle w:val="a3"/>
        <w:tabs>
          <w:tab w:val="left" w:pos="708"/>
        </w:tabs>
        <w:jc w:val="center"/>
        <w:rPr>
          <w:b/>
          <w:bCs/>
          <w:szCs w:val="28"/>
        </w:rPr>
      </w:pPr>
      <w:r w:rsidRPr="001513E0">
        <w:rPr>
          <w:b/>
          <w:bCs/>
          <w:szCs w:val="28"/>
        </w:rPr>
        <w:t>ПОРЯДОК</w:t>
      </w:r>
    </w:p>
    <w:p w:rsidR="00C335F2" w:rsidRPr="001513E0" w:rsidRDefault="00C335F2" w:rsidP="00C335F2">
      <w:pPr>
        <w:pStyle w:val="a3"/>
        <w:tabs>
          <w:tab w:val="left" w:pos="708"/>
        </w:tabs>
        <w:jc w:val="center"/>
        <w:rPr>
          <w:b/>
          <w:bCs/>
          <w:szCs w:val="28"/>
        </w:rPr>
      </w:pPr>
      <w:r w:rsidRPr="001513E0">
        <w:rPr>
          <w:b/>
          <w:bCs/>
          <w:szCs w:val="28"/>
        </w:rPr>
        <w:t>формирования, утверждения и ведения планов-графиков закупок товаров, работ, услуг для обеспечения муниципальн</w:t>
      </w:r>
      <w:r>
        <w:rPr>
          <w:b/>
          <w:bCs/>
          <w:szCs w:val="28"/>
          <w:lang w:val="ru-RU"/>
        </w:rPr>
        <w:t>ых</w:t>
      </w:r>
      <w:r w:rsidRPr="001513E0">
        <w:rPr>
          <w:b/>
          <w:bCs/>
          <w:szCs w:val="28"/>
        </w:rPr>
        <w:t xml:space="preserve"> нужд </w:t>
      </w:r>
    </w:p>
    <w:p w:rsidR="00117365" w:rsidRPr="00C335F2" w:rsidRDefault="00117365">
      <w:pPr>
        <w:pStyle w:val="ConsPlusNormal"/>
        <w:jc w:val="both"/>
        <w:rPr>
          <w:rFonts w:ascii="Times New Roman" w:hAnsi="Times New Roman" w:cs="Times New Roman"/>
          <w:sz w:val="28"/>
          <w:szCs w:val="28"/>
          <w:lang w:val="x-none"/>
        </w:rPr>
      </w:pPr>
    </w:p>
    <w:p w:rsidR="00C335F2" w:rsidRDefault="00C335F2" w:rsidP="00C335F2">
      <w:pPr>
        <w:pStyle w:val="a3"/>
        <w:numPr>
          <w:ilvl w:val="0"/>
          <w:numId w:val="1"/>
        </w:numPr>
        <w:tabs>
          <w:tab w:val="clear" w:pos="4677"/>
          <w:tab w:val="left" w:pos="708"/>
          <w:tab w:val="center" w:pos="1134"/>
        </w:tabs>
        <w:ind w:left="0" w:firstLine="851"/>
        <w:jc w:val="both"/>
        <w:rPr>
          <w:szCs w:val="28"/>
        </w:rPr>
      </w:pPr>
      <w:r>
        <w:rPr>
          <w:szCs w:val="28"/>
        </w:rPr>
        <w:t>Настоящий</w:t>
      </w:r>
      <w:r w:rsidRPr="001513E0">
        <w:rPr>
          <w:szCs w:val="28"/>
        </w:rPr>
        <w:t xml:space="preserve"> Порядок </w:t>
      </w:r>
      <w:r>
        <w:rPr>
          <w:szCs w:val="28"/>
          <w:lang w:val="ru-RU"/>
        </w:rPr>
        <w:t xml:space="preserve">устанавливает правила </w:t>
      </w:r>
      <w:r w:rsidRPr="001513E0">
        <w:rPr>
          <w:szCs w:val="28"/>
        </w:rPr>
        <w:t xml:space="preserve">формирования, утверждения и ведения планов-графиков закупок товаров, работ, услуг для обеспечения нужд </w:t>
      </w:r>
      <w:r>
        <w:rPr>
          <w:szCs w:val="28"/>
          <w:lang w:val="ru-RU"/>
        </w:rPr>
        <w:t xml:space="preserve">муниципального образования </w:t>
      </w:r>
      <w:r w:rsidR="0082323C">
        <w:rPr>
          <w:szCs w:val="28"/>
          <w:lang w:val="ru-RU"/>
        </w:rPr>
        <w:t>«город Грозный»</w:t>
      </w:r>
      <w:r w:rsidRPr="001513E0">
        <w:rPr>
          <w:szCs w:val="28"/>
        </w:rPr>
        <w:t xml:space="preserve"> </w:t>
      </w:r>
      <w:r>
        <w:rPr>
          <w:szCs w:val="28"/>
          <w:lang w:val="ru-RU"/>
        </w:rPr>
        <w:t xml:space="preserve">               </w:t>
      </w:r>
      <w:r w:rsidRPr="001513E0">
        <w:rPr>
          <w:szCs w:val="28"/>
        </w:rPr>
        <w:t>(далее – закупки),</w:t>
      </w:r>
      <w:r>
        <w:rPr>
          <w:szCs w:val="28"/>
          <w:lang w:val="ru-RU"/>
        </w:rPr>
        <w:t xml:space="preserve"> </w:t>
      </w:r>
      <w:r w:rsidRPr="001513E0">
        <w:rPr>
          <w:szCs w:val="28"/>
        </w:rPr>
        <w:t>в соответ</w:t>
      </w:r>
      <w:r>
        <w:rPr>
          <w:szCs w:val="28"/>
        </w:rPr>
        <w:t xml:space="preserve">ствии с Федеральным законом </w:t>
      </w:r>
      <w:r w:rsidR="00A17024">
        <w:rPr>
          <w:szCs w:val="28"/>
          <w:lang w:val="ru-RU"/>
        </w:rPr>
        <w:t xml:space="preserve">                                          </w:t>
      </w:r>
      <w:r>
        <w:rPr>
          <w:szCs w:val="28"/>
        </w:rPr>
        <w:t xml:space="preserve">от </w:t>
      </w:r>
      <w:r w:rsidRPr="001513E0">
        <w:rPr>
          <w:szCs w:val="28"/>
        </w:rPr>
        <w:t>5</w:t>
      </w:r>
      <w:r>
        <w:rPr>
          <w:szCs w:val="28"/>
          <w:lang w:val="ru-RU"/>
        </w:rPr>
        <w:t xml:space="preserve"> апреля </w:t>
      </w:r>
      <w:r w:rsidRPr="001513E0">
        <w:rPr>
          <w:szCs w:val="28"/>
        </w:rPr>
        <w:t xml:space="preserve">2013 </w:t>
      </w:r>
      <w:r>
        <w:rPr>
          <w:szCs w:val="28"/>
          <w:lang w:val="ru-RU"/>
        </w:rPr>
        <w:t xml:space="preserve"> </w:t>
      </w:r>
      <w:r w:rsidRPr="001513E0">
        <w:rPr>
          <w:szCs w:val="28"/>
        </w:rPr>
        <w:t>№</w:t>
      </w:r>
      <w:r>
        <w:rPr>
          <w:szCs w:val="28"/>
          <w:lang w:val="ru-RU"/>
        </w:rPr>
        <w:t xml:space="preserve"> </w:t>
      </w:r>
      <w:r w:rsidRPr="001513E0">
        <w:rPr>
          <w:szCs w:val="28"/>
        </w:rPr>
        <w:t xml:space="preserve">44-ФЗ «О контрактной системе </w:t>
      </w:r>
      <w:r w:rsidR="00A17024">
        <w:rPr>
          <w:szCs w:val="28"/>
        </w:rPr>
        <w:t xml:space="preserve">в сфере закупок товаров, работ, </w:t>
      </w:r>
      <w:r w:rsidRPr="001513E0">
        <w:rPr>
          <w:szCs w:val="28"/>
        </w:rPr>
        <w:t xml:space="preserve">услуг для обеспечения государственных и муниципальных нужд» </w:t>
      </w:r>
      <w:r w:rsidR="00A17024">
        <w:rPr>
          <w:szCs w:val="28"/>
          <w:lang w:val="ru-RU"/>
        </w:rPr>
        <w:t xml:space="preserve">                                                 </w:t>
      </w:r>
      <w:r w:rsidR="0082323C">
        <w:rPr>
          <w:szCs w:val="28"/>
        </w:rPr>
        <w:t>(далее – З</w:t>
      </w:r>
      <w:r w:rsidRPr="001513E0">
        <w:rPr>
          <w:szCs w:val="28"/>
        </w:rPr>
        <w:t>акон</w:t>
      </w:r>
      <w:r>
        <w:rPr>
          <w:szCs w:val="28"/>
          <w:lang w:val="ru-RU"/>
        </w:rPr>
        <w:t xml:space="preserve"> о контрактной системе</w:t>
      </w:r>
      <w:r w:rsidRPr="001513E0">
        <w:rPr>
          <w:szCs w:val="28"/>
        </w:rPr>
        <w:t>)</w:t>
      </w:r>
      <w:r>
        <w:rPr>
          <w:szCs w:val="28"/>
          <w:lang w:val="ru-RU"/>
        </w:rPr>
        <w:t xml:space="preserve"> и постановлением Правительства </w:t>
      </w:r>
      <w:r w:rsidR="00A17024">
        <w:rPr>
          <w:szCs w:val="28"/>
          <w:lang w:val="ru-RU"/>
        </w:rPr>
        <w:t xml:space="preserve">                                   </w:t>
      </w:r>
      <w:r>
        <w:rPr>
          <w:szCs w:val="28"/>
          <w:lang w:val="ru-RU"/>
        </w:rPr>
        <w:t>Российской Федерации от 5 июня 2015 года № 554 «О требованиях к формированию, утверждению и ведению плана-графика з</w:t>
      </w:r>
      <w:r w:rsidR="00A17024">
        <w:rPr>
          <w:szCs w:val="28"/>
          <w:lang w:val="ru-RU"/>
        </w:rPr>
        <w:t xml:space="preserve">акупок товаров, работ, услуг» </w:t>
      </w:r>
      <w:r>
        <w:rPr>
          <w:szCs w:val="28"/>
          <w:lang w:val="ru-RU"/>
        </w:rPr>
        <w:t>(далее -  постановление № 544)</w:t>
      </w:r>
      <w:r w:rsidRPr="001513E0">
        <w:rPr>
          <w:szCs w:val="28"/>
        </w:rPr>
        <w:t>.</w:t>
      </w:r>
    </w:p>
    <w:p w:rsidR="00117365" w:rsidRPr="003D2B3C" w:rsidRDefault="00117365">
      <w:pPr>
        <w:pStyle w:val="ConsPlusNormal"/>
        <w:ind w:firstLine="540"/>
        <w:jc w:val="both"/>
        <w:rPr>
          <w:rFonts w:ascii="Times New Roman" w:hAnsi="Times New Roman" w:cs="Times New Roman"/>
          <w:sz w:val="28"/>
          <w:szCs w:val="28"/>
        </w:rPr>
      </w:pPr>
      <w:r w:rsidRPr="00117365">
        <w:rPr>
          <w:rFonts w:ascii="Times New Roman" w:hAnsi="Times New Roman" w:cs="Times New Roman"/>
          <w:sz w:val="28"/>
          <w:szCs w:val="28"/>
        </w:rPr>
        <w:t xml:space="preserve">2. </w:t>
      </w:r>
      <w:r w:rsidRPr="003D2B3C">
        <w:rPr>
          <w:rFonts w:ascii="Times New Roman" w:hAnsi="Times New Roman" w:cs="Times New Roman"/>
          <w:sz w:val="28"/>
          <w:szCs w:val="28"/>
        </w:rPr>
        <w:t xml:space="preserve">Порядок формирования, утверждения </w:t>
      </w:r>
      <w:r w:rsidR="0082323C">
        <w:rPr>
          <w:rFonts w:ascii="Times New Roman" w:hAnsi="Times New Roman" w:cs="Times New Roman"/>
          <w:sz w:val="28"/>
          <w:szCs w:val="28"/>
        </w:rPr>
        <w:t>и ведения плана-графика закупок</w:t>
      </w:r>
      <w:r w:rsidRPr="003D2B3C">
        <w:rPr>
          <w:rFonts w:ascii="Times New Roman" w:hAnsi="Times New Roman" w:cs="Times New Roman"/>
          <w:sz w:val="28"/>
          <w:szCs w:val="28"/>
        </w:rPr>
        <w:t xml:space="preserve"> в течение 3 дней со дня их утверждения подлежит размещению в единой информационной системе в сфере закупок.</w:t>
      </w:r>
    </w:p>
    <w:p w:rsidR="00117365" w:rsidRPr="003D2B3C" w:rsidRDefault="00117365">
      <w:pPr>
        <w:pStyle w:val="ConsPlusNormal"/>
        <w:ind w:firstLine="540"/>
        <w:jc w:val="both"/>
        <w:rPr>
          <w:rFonts w:ascii="Times New Roman" w:hAnsi="Times New Roman" w:cs="Times New Roman"/>
          <w:sz w:val="28"/>
          <w:szCs w:val="28"/>
        </w:rPr>
      </w:pPr>
      <w:bookmarkStart w:id="1" w:name="P44"/>
      <w:bookmarkEnd w:id="1"/>
      <w:r w:rsidRPr="003D2B3C">
        <w:rPr>
          <w:rFonts w:ascii="Times New Roman" w:hAnsi="Times New Roman" w:cs="Times New Roman"/>
          <w:sz w:val="28"/>
          <w:szCs w:val="28"/>
        </w:rPr>
        <w:t>3. Планы-графики закупок утверждаются в течение 10 рабочих дней следующими заказчиками:</w:t>
      </w:r>
    </w:p>
    <w:p w:rsidR="00117365" w:rsidRPr="003D2B3C" w:rsidRDefault="00117365">
      <w:pPr>
        <w:pStyle w:val="ConsPlusNormal"/>
        <w:ind w:firstLine="540"/>
        <w:jc w:val="both"/>
        <w:rPr>
          <w:rFonts w:ascii="Times New Roman" w:hAnsi="Times New Roman" w:cs="Times New Roman"/>
          <w:sz w:val="28"/>
          <w:szCs w:val="28"/>
        </w:rPr>
      </w:pPr>
      <w:bookmarkStart w:id="2" w:name="P45"/>
      <w:bookmarkEnd w:id="2"/>
      <w:r w:rsidRPr="003D2B3C">
        <w:rPr>
          <w:rFonts w:ascii="Times New Roman" w:hAnsi="Times New Roman" w:cs="Times New Roman"/>
          <w:sz w:val="28"/>
          <w:szCs w:val="28"/>
        </w:rPr>
        <w:t xml:space="preserve">а) </w:t>
      </w:r>
      <w:r w:rsidR="00C335F2" w:rsidRPr="003D2B3C">
        <w:rPr>
          <w:rFonts w:ascii="Times New Roman" w:hAnsi="Times New Roman" w:cs="Times New Roman"/>
          <w:sz w:val="28"/>
          <w:szCs w:val="28"/>
        </w:rPr>
        <w:t xml:space="preserve">муниципальными заказчиками, действующими от имени муниципального образования </w:t>
      </w:r>
      <w:r w:rsidR="0082323C">
        <w:rPr>
          <w:rFonts w:ascii="Times New Roman" w:hAnsi="Times New Roman" w:cs="Times New Roman"/>
          <w:sz w:val="28"/>
          <w:szCs w:val="28"/>
        </w:rPr>
        <w:t>«город</w:t>
      </w:r>
      <w:r w:rsidR="00C335F2" w:rsidRPr="003D2B3C">
        <w:rPr>
          <w:rFonts w:ascii="Times New Roman" w:hAnsi="Times New Roman" w:cs="Times New Roman"/>
          <w:sz w:val="28"/>
          <w:szCs w:val="28"/>
        </w:rPr>
        <w:t xml:space="preserve"> Грозный</w:t>
      </w:r>
      <w:r w:rsidR="0082323C">
        <w:rPr>
          <w:rFonts w:ascii="Times New Roman" w:hAnsi="Times New Roman" w:cs="Times New Roman"/>
          <w:sz w:val="28"/>
          <w:szCs w:val="28"/>
        </w:rPr>
        <w:t>»</w:t>
      </w:r>
      <w:r w:rsidR="00C335F2" w:rsidRPr="003D2B3C">
        <w:rPr>
          <w:rFonts w:ascii="Times New Roman" w:hAnsi="Times New Roman" w:cs="Times New Roman"/>
          <w:sz w:val="28"/>
          <w:szCs w:val="28"/>
        </w:rPr>
        <w:t xml:space="preserve"> (далее – муниципальные заказчики) со дня доведения до соответствующих муниципальных заказчиков объема в денежном выражении на исполнение обязательств в соответствии с бюджетным законодательством Российской Федерации</w:t>
      </w:r>
      <w:r w:rsidRPr="003D2B3C">
        <w:rPr>
          <w:rFonts w:ascii="Times New Roman" w:hAnsi="Times New Roman" w:cs="Times New Roman"/>
          <w:sz w:val="28"/>
          <w:szCs w:val="28"/>
        </w:rPr>
        <w:t>;</w:t>
      </w:r>
    </w:p>
    <w:p w:rsidR="00117365" w:rsidRPr="003D2B3C" w:rsidRDefault="00117365">
      <w:pPr>
        <w:pStyle w:val="ConsPlusNormal"/>
        <w:ind w:firstLine="540"/>
        <w:jc w:val="both"/>
        <w:rPr>
          <w:rFonts w:ascii="Times New Roman" w:hAnsi="Times New Roman" w:cs="Times New Roman"/>
          <w:sz w:val="28"/>
          <w:szCs w:val="28"/>
        </w:rPr>
      </w:pPr>
      <w:bookmarkStart w:id="3" w:name="P46"/>
      <w:bookmarkEnd w:id="3"/>
      <w:r w:rsidRPr="003D2B3C">
        <w:rPr>
          <w:rFonts w:ascii="Times New Roman" w:hAnsi="Times New Roman" w:cs="Times New Roman"/>
          <w:sz w:val="28"/>
          <w:szCs w:val="28"/>
        </w:rPr>
        <w:t xml:space="preserve">б) </w:t>
      </w:r>
      <w:r w:rsidR="003D2B3C" w:rsidRPr="003D2B3C">
        <w:rPr>
          <w:rFonts w:ascii="Times New Roman" w:hAnsi="Times New Roman" w:cs="Times New Roman"/>
          <w:sz w:val="28"/>
          <w:szCs w:val="28"/>
        </w:rPr>
        <w:t>бюджетными</w:t>
      </w:r>
      <w:r w:rsidRPr="003D2B3C">
        <w:rPr>
          <w:rFonts w:ascii="Times New Roman" w:hAnsi="Times New Roman" w:cs="Times New Roman"/>
          <w:sz w:val="28"/>
          <w:szCs w:val="28"/>
        </w:rPr>
        <w:t xml:space="preserve"> учреждениями, созданными муниципальным образованием, за исключением закупок, осуществляемых в соответствии с </w:t>
      </w:r>
      <w:hyperlink r:id="rId7" w:history="1">
        <w:r w:rsidRPr="003D2B3C">
          <w:rPr>
            <w:rFonts w:ascii="Times New Roman" w:hAnsi="Times New Roman" w:cs="Times New Roman"/>
            <w:sz w:val="28"/>
            <w:szCs w:val="28"/>
          </w:rPr>
          <w:t>частями 2</w:t>
        </w:r>
      </w:hyperlink>
      <w:r w:rsidRPr="003D2B3C">
        <w:rPr>
          <w:rFonts w:ascii="Times New Roman" w:hAnsi="Times New Roman" w:cs="Times New Roman"/>
          <w:sz w:val="28"/>
          <w:szCs w:val="28"/>
        </w:rPr>
        <w:t xml:space="preserve"> и </w:t>
      </w:r>
      <w:hyperlink r:id="rId8" w:history="1">
        <w:r w:rsidRPr="003D2B3C">
          <w:rPr>
            <w:rFonts w:ascii="Times New Roman" w:hAnsi="Times New Roman" w:cs="Times New Roman"/>
            <w:sz w:val="28"/>
            <w:szCs w:val="28"/>
          </w:rPr>
          <w:t>6 статьи 15</w:t>
        </w:r>
      </w:hyperlink>
      <w:r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sidR="00E01897" w:rsidRPr="00E01897">
        <w:rPr>
          <w:rFonts w:ascii="Times New Roman" w:hAnsi="Times New Roman" w:cs="Times New Roman"/>
          <w:sz w:val="28"/>
          <w:szCs w:val="28"/>
        </w:rPr>
        <w:t>акон</w:t>
      </w:r>
      <w:r w:rsidR="00E01897">
        <w:rPr>
          <w:rFonts w:ascii="Times New Roman" w:hAnsi="Times New Roman" w:cs="Times New Roman"/>
          <w:sz w:val="28"/>
          <w:szCs w:val="28"/>
        </w:rPr>
        <w:t>а</w:t>
      </w:r>
      <w:r w:rsidR="00E01897" w:rsidRPr="00E01897">
        <w:rPr>
          <w:rFonts w:ascii="Times New Roman" w:hAnsi="Times New Roman" w:cs="Times New Roman"/>
          <w:sz w:val="28"/>
          <w:szCs w:val="28"/>
        </w:rPr>
        <w:t xml:space="preserve"> о контрактной</w:t>
      </w:r>
      <w:r w:rsidR="00E01897">
        <w:rPr>
          <w:szCs w:val="28"/>
        </w:rPr>
        <w:t xml:space="preserve"> </w:t>
      </w:r>
      <w:r w:rsidR="00E01897" w:rsidRPr="00E01897">
        <w:rPr>
          <w:rFonts w:ascii="Times New Roman" w:hAnsi="Times New Roman" w:cs="Times New Roman"/>
          <w:sz w:val="28"/>
          <w:szCs w:val="28"/>
        </w:rPr>
        <w:t>системе</w:t>
      </w:r>
      <w:r w:rsidR="009E0D51">
        <w:rPr>
          <w:rFonts w:ascii="Times New Roman" w:hAnsi="Times New Roman" w:cs="Times New Roman"/>
          <w:sz w:val="28"/>
          <w:szCs w:val="28"/>
        </w:rPr>
        <w:t>,</w:t>
      </w:r>
      <w:r w:rsidRPr="003D2B3C">
        <w:rPr>
          <w:rFonts w:ascii="Times New Roman" w:hAnsi="Times New Roman" w:cs="Times New Roman"/>
          <w:sz w:val="28"/>
          <w:szCs w:val="28"/>
        </w:rPr>
        <w:t xml:space="preserve"> со дня утверждения планов финансово-хозяйственной деятельности;</w:t>
      </w:r>
    </w:p>
    <w:p w:rsidR="00117365" w:rsidRPr="003D2B3C" w:rsidRDefault="00117365">
      <w:pPr>
        <w:pStyle w:val="ConsPlusNormal"/>
        <w:ind w:firstLine="540"/>
        <w:jc w:val="both"/>
        <w:rPr>
          <w:rFonts w:ascii="Times New Roman" w:hAnsi="Times New Roman" w:cs="Times New Roman"/>
          <w:sz w:val="28"/>
          <w:szCs w:val="28"/>
        </w:rPr>
      </w:pPr>
      <w:bookmarkStart w:id="4" w:name="P47"/>
      <w:bookmarkEnd w:id="4"/>
      <w:r w:rsidRPr="003D2B3C">
        <w:rPr>
          <w:rFonts w:ascii="Times New Roman" w:hAnsi="Times New Roman" w:cs="Times New Roman"/>
          <w:sz w:val="28"/>
          <w:szCs w:val="28"/>
        </w:rPr>
        <w:t>в) автономными учреждениями, созданными муниципальным образованием</w:t>
      </w:r>
      <w:r w:rsidR="00C335F2" w:rsidRPr="003D2B3C">
        <w:rPr>
          <w:rFonts w:ascii="Times New Roman" w:hAnsi="Times New Roman" w:cs="Times New Roman"/>
          <w:sz w:val="28"/>
          <w:szCs w:val="28"/>
        </w:rPr>
        <w:t>, муниципальным</w:t>
      </w:r>
      <w:r w:rsidRPr="003D2B3C">
        <w:rPr>
          <w:rFonts w:ascii="Times New Roman" w:hAnsi="Times New Roman" w:cs="Times New Roman"/>
          <w:sz w:val="28"/>
          <w:szCs w:val="28"/>
        </w:rPr>
        <w:t xml:space="preserve"> унитарными предприятиями, имущество которых принадлежит на праве собственности </w:t>
      </w:r>
      <w:r w:rsidR="00C335F2" w:rsidRPr="003D2B3C">
        <w:rPr>
          <w:rFonts w:ascii="Times New Roman" w:hAnsi="Times New Roman" w:cs="Times New Roman"/>
          <w:sz w:val="28"/>
          <w:szCs w:val="28"/>
        </w:rPr>
        <w:t>муниципальному образованию</w:t>
      </w:r>
      <w:r w:rsidRPr="003D2B3C">
        <w:rPr>
          <w:rFonts w:ascii="Times New Roman" w:hAnsi="Times New Roman" w:cs="Times New Roman"/>
          <w:sz w:val="28"/>
          <w:szCs w:val="28"/>
        </w:rPr>
        <w:t xml:space="preserve"> в случае, предусмотренном </w:t>
      </w:r>
      <w:hyperlink r:id="rId9" w:history="1">
        <w:r w:rsidRPr="003D2B3C">
          <w:rPr>
            <w:rFonts w:ascii="Times New Roman" w:hAnsi="Times New Roman" w:cs="Times New Roman"/>
            <w:sz w:val="28"/>
            <w:szCs w:val="28"/>
          </w:rPr>
          <w:t>частью 4 статьи 15</w:t>
        </w:r>
      </w:hyperlink>
      <w:r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sidR="00F35476">
        <w:rPr>
          <w:rFonts w:ascii="Times New Roman" w:hAnsi="Times New Roman" w:cs="Times New Roman"/>
          <w:sz w:val="28"/>
          <w:szCs w:val="28"/>
        </w:rPr>
        <w:t>акона</w:t>
      </w:r>
      <w:r w:rsidR="00A17024">
        <w:rPr>
          <w:rFonts w:ascii="Times New Roman" w:hAnsi="Times New Roman" w:cs="Times New Roman"/>
          <w:sz w:val="28"/>
          <w:szCs w:val="28"/>
        </w:rPr>
        <w:t xml:space="preserve"> о контрактной системе</w:t>
      </w:r>
      <w:r w:rsidRPr="003D2B3C">
        <w:rPr>
          <w:rFonts w:ascii="Times New Roman" w:hAnsi="Times New Roman" w:cs="Times New Roman"/>
          <w:sz w:val="28"/>
          <w:szCs w:val="28"/>
        </w:rPr>
        <w:t>,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117365" w:rsidRPr="003D2B3C" w:rsidRDefault="00117365">
      <w:pPr>
        <w:pStyle w:val="ConsPlusNormal"/>
        <w:ind w:firstLine="540"/>
        <w:jc w:val="both"/>
        <w:rPr>
          <w:rFonts w:ascii="Times New Roman" w:hAnsi="Times New Roman" w:cs="Times New Roman"/>
          <w:sz w:val="28"/>
          <w:szCs w:val="28"/>
        </w:rPr>
      </w:pPr>
      <w:bookmarkStart w:id="5" w:name="P48"/>
      <w:bookmarkEnd w:id="5"/>
      <w:r w:rsidRPr="003D2B3C">
        <w:rPr>
          <w:rFonts w:ascii="Times New Roman" w:hAnsi="Times New Roman" w:cs="Times New Roman"/>
          <w:sz w:val="28"/>
          <w:szCs w:val="28"/>
        </w:rPr>
        <w:t xml:space="preserve">г) бюджетными, автономными учреждениями, созданными </w:t>
      </w:r>
      <w:r w:rsidR="00C335F2" w:rsidRPr="003D2B3C">
        <w:rPr>
          <w:rFonts w:ascii="Times New Roman" w:hAnsi="Times New Roman" w:cs="Times New Roman"/>
          <w:sz w:val="28"/>
          <w:szCs w:val="28"/>
        </w:rPr>
        <w:t>муниципальным образованием,</w:t>
      </w:r>
      <w:r w:rsidRPr="003D2B3C">
        <w:rPr>
          <w:rFonts w:ascii="Times New Roman" w:hAnsi="Times New Roman" w:cs="Times New Roman"/>
          <w:sz w:val="28"/>
          <w:szCs w:val="28"/>
        </w:rPr>
        <w:t xml:space="preserve"> </w:t>
      </w:r>
      <w:r w:rsidR="00C335F2" w:rsidRPr="003D2B3C">
        <w:rPr>
          <w:rFonts w:ascii="Times New Roman" w:hAnsi="Times New Roman" w:cs="Times New Roman"/>
          <w:sz w:val="28"/>
          <w:szCs w:val="28"/>
        </w:rPr>
        <w:t>муниципальны</w:t>
      </w:r>
      <w:r w:rsidRPr="003D2B3C">
        <w:rPr>
          <w:rFonts w:ascii="Times New Roman" w:hAnsi="Times New Roman" w:cs="Times New Roman"/>
          <w:sz w:val="28"/>
          <w:szCs w:val="28"/>
        </w:rPr>
        <w:t xml:space="preserve">ми унитарными </w:t>
      </w:r>
      <w:r w:rsidRPr="003D2B3C">
        <w:rPr>
          <w:rFonts w:ascii="Times New Roman" w:hAnsi="Times New Roman" w:cs="Times New Roman"/>
          <w:sz w:val="28"/>
          <w:szCs w:val="28"/>
        </w:rPr>
        <w:lastRenderedPageBreak/>
        <w:t xml:space="preserve">предприятиями, имущество которых принадлежит на праве собственности </w:t>
      </w:r>
      <w:r w:rsidR="00C335F2" w:rsidRPr="003D2B3C">
        <w:rPr>
          <w:rFonts w:ascii="Times New Roman" w:hAnsi="Times New Roman" w:cs="Times New Roman"/>
          <w:sz w:val="28"/>
          <w:szCs w:val="28"/>
        </w:rPr>
        <w:t>муниципальному образованию</w:t>
      </w:r>
      <w:r w:rsidRPr="003D2B3C">
        <w:rPr>
          <w:rFonts w:ascii="Times New Roman" w:hAnsi="Times New Roman" w:cs="Times New Roman"/>
          <w:sz w:val="28"/>
          <w:szCs w:val="28"/>
        </w:rPr>
        <w:t xml:space="preserve">,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субъектов муниципальных образований муниципальных контрактов от лица указанных органов, в случаях, предусмотренных </w:t>
      </w:r>
      <w:hyperlink r:id="rId10" w:history="1">
        <w:r w:rsidRPr="003D2B3C">
          <w:rPr>
            <w:rFonts w:ascii="Times New Roman" w:hAnsi="Times New Roman" w:cs="Times New Roman"/>
            <w:sz w:val="28"/>
            <w:szCs w:val="28"/>
          </w:rPr>
          <w:t>частью 6 статьи 15</w:t>
        </w:r>
      </w:hyperlink>
      <w:r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sidR="00F35476">
        <w:rPr>
          <w:rFonts w:ascii="Times New Roman" w:hAnsi="Times New Roman" w:cs="Times New Roman"/>
          <w:sz w:val="28"/>
          <w:szCs w:val="28"/>
        </w:rPr>
        <w:t>акона о контрактной системе</w:t>
      </w:r>
      <w:r w:rsidR="009E0D51">
        <w:rPr>
          <w:rFonts w:ascii="Times New Roman" w:hAnsi="Times New Roman" w:cs="Times New Roman"/>
          <w:sz w:val="28"/>
          <w:szCs w:val="28"/>
        </w:rPr>
        <w:t>,</w:t>
      </w:r>
      <w:r w:rsidRPr="003D2B3C">
        <w:rPr>
          <w:rFonts w:ascii="Times New Roman" w:hAnsi="Times New Roman" w:cs="Times New Roman"/>
          <w:sz w:val="28"/>
          <w:szCs w:val="28"/>
        </w:rPr>
        <w:t xml:space="preserve">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17365" w:rsidRPr="003D2B3C" w:rsidRDefault="00117365" w:rsidP="00E01897">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4. Планы-графики закупок формируются заказчиками, указанными в </w:t>
      </w:r>
      <w:hyperlink w:anchor="P44" w:history="1">
        <w:r w:rsidRPr="003D2B3C">
          <w:rPr>
            <w:rFonts w:ascii="Times New Roman" w:hAnsi="Times New Roman" w:cs="Times New Roman"/>
            <w:sz w:val="28"/>
            <w:szCs w:val="28"/>
          </w:rPr>
          <w:t>пункте 3</w:t>
        </w:r>
      </w:hyperlink>
      <w:r w:rsidRPr="003D2B3C">
        <w:rPr>
          <w:rFonts w:ascii="Times New Roman" w:hAnsi="Times New Roman" w:cs="Times New Roman"/>
          <w:sz w:val="28"/>
          <w:szCs w:val="28"/>
        </w:rPr>
        <w:t xml:space="preserve"> настоящих требований, ежегодно на очередной финансовый год в соответствии с планом закупок</w:t>
      </w:r>
      <w:r w:rsidR="00E01897">
        <w:rPr>
          <w:rFonts w:ascii="Times New Roman" w:hAnsi="Times New Roman" w:cs="Times New Roman"/>
          <w:sz w:val="28"/>
          <w:szCs w:val="28"/>
        </w:rPr>
        <w:t xml:space="preserve"> не позднее 30 дней после внесения проекта решения о</w:t>
      </w:r>
      <w:r w:rsidR="00E01897" w:rsidRPr="003D2B3C">
        <w:rPr>
          <w:rFonts w:ascii="Times New Roman" w:hAnsi="Times New Roman" w:cs="Times New Roman"/>
          <w:sz w:val="28"/>
          <w:szCs w:val="28"/>
        </w:rPr>
        <w:t xml:space="preserve"> бюджете</w:t>
      </w:r>
      <w:r w:rsidR="00E01897">
        <w:rPr>
          <w:rFonts w:ascii="Times New Roman" w:hAnsi="Times New Roman" w:cs="Times New Roman"/>
          <w:sz w:val="28"/>
          <w:szCs w:val="28"/>
        </w:rPr>
        <w:t xml:space="preserve"> на очередной финансовый год и на плановый период                на</w:t>
      </w:r>
      <w:r w:rsidR="00E01897" w:rsidRPr="003D2B3C">
        <w:rPr>
          <w:rFonts w:ascii="Times New Roman" w:hAnsi="Times New Roman" w:cs="Times New Roman"/>
          <w:sz w:val="28"/>
          <w:szCs w:val="28"/>
        </w:rPr>
        <w:t xml:space="preserve"> рассмотрение </w:t>
      </w:r>
      <w:r w:rsidR="00E01897">
        <w:rPr>
          <w:rFonts w:ascii="Times New Roman" w:hAnsi="Times New Roman" w:cs="Times New Roman"/>
          <w:sz w:val="28"/>
          <w:szCs w:val="28"/>
        </w:rPr>
        <w:t>Совета депутатов города Грозного</w:t>
      </w:r>
      <w:r w:rsidRPr="003D2B3C">
        <w:rPr>
          <w:rFonts w:ascii="Times New Roman" w:hAnsi="Times New Roman" w:cs="Times New Roman"/>
          <w:sz w:val="28"/>
          <w:szCs w:val="28"/>
        </w:rPr>
        <w:t>, с учетом следующих положений:</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а) заказчики, указанные в </w:t>
      </w:r>
      <w:hyperlink w:anchor="P45" w:history="1">
        <w:r w:rsidRPr="003D2B3C">
          <w:rPr>
            <w:rFonts w:ascii="Times New Roman" w:hAnsi="Times New Roman" w:cs="Times New Roman"/>
            <w:sz w:val="28"/>
            <w:szCs w:val="28"/>
          </w:rPr>
          <w:t>подпункте "а" пункта 3</w:t>
        </w:r>
      </w:hyperlink>
      <w:r w:rsidR="009E0D51">
        <w:rPr>
          <w:rFonts w:ascii="Times New Roman" w:hAnsi="Times New Roman" w:cs="Times New Roman"/>
          <w:sz w:val="28"/>
          <w:szCs w:val="28"/>
        </w:rPr>
        <w:t xml:space="preserve"> настоящих </w:t>
      </w:r>
      <w:proofErr w:type="gramStart"/>
      <w:r w:rsidR="009E0D51">
        <w:rPr>
          <w:rFonts w:ascii="Times New Roman" w:hAnsi="Times New Roman" w:cs="Times New Roman"/>
          <w:sz w:val="28"/>
          <w:szCs w:val="28"/>
        </w:rPr>
        <w:t xml:space="preserve">требований, </w:t>
      </w:r>
      <w:r w:rsidRPr="003D2B3C">
        <w:rPr>
          <w:rFonts w:ascii="Times New Roman" w:hAnsi="Times New Roman" w:cs="Times New Roman"/>
          <w:sz w:val="28"/>
          <w:szCs w:val="28"/>
        </w:rPr>
        <w:t xml:space="preserve"> в</w:t>
      </w:r>
      <w:proofErr w:type="gramEnd"/>
      <w:r w:rsidRPr="003D2B3C">
        <w:rPr>
          <w:rFonts w:ascii="Times New Roman" w:hAnsi="Times New Roman" w:cs="Times New Roman"/>
          <w:sz w:val="28"/>
          <w:szCs w:val="28"/>
        </w:rPr>
        <w:t xml:space="preserve"> сроки, установленные главными распорядителями средств местного бюджета, органами управления территориальными государственными внебюджетными фондами, но не позднее сроков, установленных </w:t>
      </w:r>
      <w:r w:rsidR="00F35476">
        <w:rPr>
          <w:rFonts w:ascii="Times New Roman" w:hAnsi="Times New Roman" w:cs="Times New Roman"/>
          <w:sz w:val="28"/>
          <w:szCs w:val="28"/>
        </w:rPr>
        <w:t xml:space="preserve">                   Мэрией города Грозного</w:t>
      </w:r>
      <w:r w:rsidRPr="003D2B3C">
        <w:rPr>
          <w:rFonts w:ascii="Times New Roman" w:hAnsi="Times New Roman" w:cs="Times New Roman"/>
          <w:sz w:val="28"/>
          <w:szCs w:val="28"/>
        </w:rPr>
        <w:t>:</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17365" w:rsidRPr="003D2B3C">
        <w:rPr>
          <w:rFonts w:ascii="Times New Roman" w:hAnsi="Times New Roman" w:cs="Times New Roman"/>
          <w:sz w:val="28"/>
          <w:szCs w:val="28"/>
        </w:rPr>
        <w:t xml:space="preserve">формируют планы-графики закупок после внесения проекта решения о бюджете на рассмотрение </w:t>
      </w:r>
      <w:r w:rsidR="00F35476">
        <w:rPr>
          <w:rFonts w:ascii="Times New Roman" w:hAnsi="Times New Roman" w:cs="Times New Roman"/>
          <w:sz w:val="28"/>
          <w:szCs w:val="28"/>
        </w:rPr>
        <w:t>Совета депутатов города Грозного</w:t>
      </w:r>
      <w:r w:rsidR="00117365" w:rsidRPr="003D2B3C">
        <w:rPr>
          <w:rFonts w:ascii="Times New Roman" w:hAnsi="Times New Roman" w:cs="Times New Roman"/>
          <w:sz w:val="28"/>
          <w:szCs w:val="28"/>
        </w:rPr>
        <w:t>;</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17365" w:rsidRPr="003D2B3C">
        <w:rPr>
          <w:rFonts w:ascii="Times New Roman" w:hAnsi="Times New Roman" w:cs="Times New Roman"/>
          <w:sz w:val="28"/>
          <w:szCs w:val="28"/>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35476" w:rsidRPr="003D2B3C" w:rsidRDefault="00117365" w:rsidP="00F35476">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б) заказчики, указанные в </w:t>
      </w:r>
      <w:hyperlink w:anchor="P46" w:history="1">
        <w:r w:rsidRPr="003D2B3C">
          <w:rPr>
            <w:rFonts w:ascii="Times New Roman" w:hAnsi="Times New Roman" w:cs="Times New Roman"/>
            <w:sz w:val="28"/>
            <w:szCs w:val="28"/>
          </w:rPr>
          <w:t>подпункте "б" пункта 3</w:t>
        </w:r>
      </w:hyperlink>
      <w:r w:rsidR="009E0D51">
        <w:rPr>
          <w:rFonts w:ascii="Times New Roman" w:hAnsi="Times New Roman" w:cs="Times New Roman"/>
          <w:sz w:val="28"/>
          <w:szCs w:val="28"/>
        </w:rPr>
        <w:t xml:space="preserve"> настоящих </w:t>
      </w:r>
      <w:proofErr w:type="gramStart"/>
      <w:r w:rsidR="009E0D51">
        <w:rPr>
          <w:rFonts w:ascii="Times New Roman" w:hAnsi="Times New Roman" w:cs="Times New Roman"/>
          <w:sz w:val="28"/>
          <w:szCs w:val="28"/>
        </w:rPr>
        <w:t xml:space="preserve">требований, </w:t>
      </w:r>
      <w:r w:rsidRPr="003D2B3C">
        <w:rPr>
          <w:rFonts w:ascii="Times New Roman" w:hAnsi="Times New Roman" w:cs="Times New Roman"/>
          <w:sz w:val="28"/>
          <w:szCs w:val="28"/>
        </w:rPr>
        <w:t xml:space="preserve"> в</w:t>
      </w:r>
      <w:proofErr w:type="gramEnd"/>
      <w:r w:rsidRPr="003D2B3C">
        <w:rPr>
          <w:rFonts w:ascii="Times New Roman" w:hAnsi="Times New Roman" w:cs="Times New Roman"/>
          <w:sz w:val="28"/>
          <w:szCs w:val="28"/>
        </w:rPr>
        <w:t xml:space="preserve"> сроки, установленные органами, осуществляющими функции и полномочия их учредителя, но не позднее сроков, установленн</w:t>
      </w:r>
      <w:r w:rsidR="009E0D51">
        <w:rPr>
          <w:rFonts w:ascii="Times New Roman" w:hAnsi="Times New Roman" w:cs="Times New Roman"/>
          <w:sz w:val="28"/>
          <w:szCs w:val="28"/>
        </w:rPr>
        <w:t xml:space="preserve">ых </w:t>
      </w:r>
      <w:r w:rsidR="00F35476">
        <w:rPr>
          <w:rFonts w:ascii="Times New Roman" w:hAnsi="Times New Roman" w:cs="Times New Roman"/>
          <w:sz w:val="28"/>
          <w:szCs w:val="28"/>
        </w:rPr>
        <w:t>Мэрией города Грозного</w:t>
      </w:r>
      <w:r w:rsidR="00F35476" w:rsidRPr="003D2B3C">
        <w:rPr>
          <w:rFonts w:ascii="Times New Roman" w:hAnsi="Times New Roman" w:cs="Times New Roman"/>
          <w:sz w:val="28"/>
          <w:szCs w:val="28"/>
        </w:rPr>
        <w:t>:</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17365" w:rsidRPr="003D2B3C">
        <w:rPr>
          <w:rFonts w:ascii="Times New Roman" w:hAnsi="Times New Roman" w:cs="Times New Roman"/>
          <w:sz w:val="28"/>
          <w:szCs w:val="28"/>
        </w:rPr>
        <w:t xml:space="preserve">формируют планы-графики закупок после внесения проекта закона (решения) о бюджете на рассмотрение </w:t>
      </w:r>
      <w:r w:rsidR="00F35476">
        <w:rPr>
          <w:rFonts w:ascii="Times New Roman" w:hAnsi="Times New Roman" w:cs="Times New Roman"/>
          <w:sz w:val="28"/>
          <w:szCs w:val="28"/>
        </w:rPr>
        <w:t>Совета депутатов города Грозного</w:t>
      </w:r>
      <w:r w:rsidR="00117365" w:rsidRPr="003D2B3C">
        <w:rPr>
          <w:rFonts w:ascii="Times New Roman" w:hAnsi="Times New Roman" w:cs="Times New Roman"/>
          <w:sz w:val="28"/>
          <w:szCs w:val="28"/>
        </w:rPr>
        <w:t>;</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17365" w:rsidRPr="003D2B3C">
        <w:rPr>
          <w:rFonts w:ascii="Times New Roman" w:hAnsi="Times New Roman" w:cs="Times New Roman"/>
          <w:sz w:val="28"/>
          <w:szCs w:val="28"/>
        </w:rPr>
        <w:t>утверждают планы-графики закупок после их уточнения (при необходимости) и утверждения планов финансово-хозяйственной деятельности;</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в) заказчики, указанные в </w:t>
      </w:r>
      <w:hyperlink w:anchor="P47" w:history="1">
        <w:r w:rsidRPr="003D2B3C">
          <w:rPr>
            <w:rFonts w:ascii="Times New Roman" w:hAnsi="Times New Roman" w:cs="Times New Roman"/>
            <w:sz w:val="28"/>
            <w:szCs w:val="28"/>
          </w:rPr>
          <w:t>подпункте "в" пункта 3</w:t>
        </w:r>
      </w:hyperlink>
      <w:r w:rsidRPr="003D2B3C">
        <w:rPr>
          <w:rFonts w:ascii="Times New Roman" w:hAnsi="Times New Roman" w:cs="Times New Roman"/>
          <w:sz w:val="28"/>
          <w:szCs w:val="28"/>
        </w:rPr>
        <w:t xml:space="preserve"> настоящих требований:</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17365" w:rsidRPr="003D2B3C">
        <w:rPr>
          <w:rFonts w:ascii="Times New Roman" w:hAnsi="Times New Roman" w:cs="Times New Roman"/>
          <w:sz w:val="28"/>
          <w:szCs w:val="28"/>
        </w:rPr>
        <w:t xml:space="preserve">формируют планы-графики закупок после внесения проекта решения о бюджете на рассмотрение </w:t>
      </w:r>
      <w:r w:rsidR="00F35476">
        <w:rPr>
          <w:rFonts w:ascii="Times New Roman" w:hAnsi="Times New Roman" w:cs="Times New Roman"/>
          <w:sz w:val="28"/>
          <w:szCs w:val="28"/>
        </w:rPr>
        <w:t>Совета депутатов города Грозного</w:t>
      </w:r>
      <w:r w:rsidR="00117365" w:rsidRPr="003D2B3C">
        <w:rPr>
          <w:rFonts w:ascii="Times New Roman" w:hAnsi="Times New Roman" w:cs="Times New Roman"/>
          <w:sz w:val="28"/>
          <w:szCs w:val="28"/>
        </w:rPr>
        <w:t>;</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17365" w:rsidRPr="003D2B3C">
        <w:rPr>
          <w:rFonts w:ascii="Times New Roman" w:hAnsi="Times New Roman" w:cs="Times New Roman"/>
          <w:sz w:val="28"/>
          <w:szCs w:val="28"/>
        </w:rPr>
        <w:t>утверждают планы-графики закупок после их уточнения (при необходимости) и заключения соглашений о предоставлении субсидий;</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г) заказчики, указанные в </w:t>
      </w:r>
      <w:hyperlink w:anchor="P48" w:history="1">
        <w:r w:rsidRPr="003D2B3C">
          <w:rPr>
            <w:rFonts w:ascii="Times New Roman" w:hAnsi="Times New Roman" w:cs="Times New Roman"/>
            <w:sz w:val="28"/>
            <w:szCs w:val="28"/>
          </w:rPr>
          <w:t>подпункте "г" пункта 3</w:t>
        </w:r>
      </w:hyperlink>
      <w:r w:rsidRPr="003D2B3C">
        <w:rPr>
          <w:rFonts w:ascii="Times New Roman" w:hAnsi="Times New Roman" w:cs="Times New Roman"/>
          <w:sz w:val="28"/>
          <w:szCs w:val="28"/>
        </w:rPr>
        <w:t xml:space="preserve"> настоящих требований:</w:t>
      </w:r>
    </w:p>
    <w:p w:rsidR="00F35476" w:rsidRPr="003D2B3C" w:rsidRDefault="009E0D51" w:rsidP="00F3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17365" w:rsidRPr="003D2B3C">
        <w:rPr>
          <w:rFonts w:ascii="Times New Roman" w:hAnsi="Times New Roman" w:cs="Times New Roman"/>
          <w:sz w:val="28"/>
          <w:szCs w:val="28"/>
        </w:rPr>
        <w:t xml:space="preserve">формируют планы-графики закупок после внесения проекта </w:t>
      </w:r>
      <w:r w:rsidR="00F35476" w:rsidRPr="003D2B3C">
        <w:rPr>
          <w:rFonts w:ascii="Times New Roman" w:hAnsi="Times New Roman" w:cs="Times New Roman"/>
          <w:sz w:val="28"/>
          <w:szCs w:val="28"/>
        </w:rPr>
        <w:t xml:space="preserve">решения о бюджете на рассмотрение </w:t>
      </w:r>
      <w:r w:rsidR="00F35476">
        <w:rPr>
          <w:rFonts w:ascii="Times New Roman" w:hAnsi="Times New Roman" w:cs="Times New Roman"/>
          <w:sz w:val="28"/>
          <w:szCs w:val="28"/>
        </w:rPr>
        <w:t>Совета депутатов города Грозного</w:t>
      </w:r>
      <w:r w:rsidR="00F35476" w:rsidRPr="003D2B3C">
        <w:rPr>
          <w:rFonts w:ascii="Times New Roman" w:hAnsi="Times New Roman" w:cs="Times New Roman"/>
          <w:sz w:val="28"/>
          <w:szCs w:val="28"/>
        </w:rPr>
        <w:t>;</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17365" w:rsidRPr="003D2B3C">
        <w:rPr>
          <w:rFonts w:ascii="Times New Roman" w:hAnsi="Times New Roman" w:cs="Times New Roman"/>
          <w:sz w:val="28"/>
          <w:szCs w:val="28"/>
        </w:rPr>
        <w:t xml:space="preserve">утверждают планы-графики закупок после их уточнения (при </w:t>
      </w:r>
      <w:r w:rsidR="00117365" w:rsidRPr="003D2B3C">
        <w:rPr>
          <w:rFonts w:ascii="Times New Roman" w:hAnsi="Times New Roman" w:cs="Times New Roman"/>
          <w:sz w:val="28"/>
          <w:szCs w:val="28"/>
        </w:rPr>
        <w:lastRenderedPageBreak/>
        <w:t>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w:t>
      </w:r>
      <w:r w:rsidR="00CD333E">
        <w:rPr>
          <w:rFonts w:ascii="Times New Roman" w:hAnsi="Times New Roman" w:cs="Times New Roman"/>
          <w:sz w:val="28"/>
          <w:szCs w:val="28"/>
        </w:rPr>
        <w:t>пальными органами, являющимися</w:t>
      </w:r>
      <w:r w:rsidR="00117365" w:rsidRPr="003D2B3C">
        <w:rPr>
          <w:rFonts w:ascii="Times New Roman" w:hAnsi="Times New Roman" w:cs="Times New Roman"/>
          <w:sz w:val="28"/>
          <w:szCs w:val="28"/>
        </w:rPr>
        <w:t xml:space="preserve"> муниципальными заказчиками, полномочий муниципального заказчика на заключение и исполнение государственных контрактов или муниципальных контрактов от лица указанных органов.</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5. Формирование, утверждение и ведение планов-графиков закупок заказчиками, указанными в </w:t>
      </w:r>
      <w:hyperlink w:anchor="P48" w:history="1">
        <w:r w:rsidRPr="003D2B3C">
          <w:rPr>
            <w:rFonts w:ascii="Times New Roman" w:hAnsi="Times New Roman" w:cs="Times New Roman"/>
            <w:sz w:val="28"/>
            <w:szCs w:val="28"/>
          </w:rPr>
          <w:t>подпункте "г" пункта 3</w:t>
        </w:r>
      </w:hyperlink>
      <w:r w:rsidRPr="003D2B3C">
        <w:rPr>
          <w:rFonts w:ascii="Times New Roman" w:hAnsi="Times New Roman" w:cs="Times New Roman"/>
          <w:sz w:val="28"/>
          <w:szCs w:val="28"/>
        </w:rPr>
        <w:t xml:space="preserve"> настоящих требований, осуществляется от лица соответствующих органов местного самоуправления, передавших этим заказчикам свои полномочия.</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11" w:history="1">
        <w:r w:rsidRPr="003D2B3C">
          <w:rPr>
            <w:rFonts w:ascii="Times New Roman" w:hAnsi="Times New Roman" w:cs="Times New Roman"/>
            <w:sz w:val="28"/>
            <w:szCs w:val="28"/>
          </w:rPr>
          <w:t>статьей 111</w:t>
        </w:r>
      </w:hyperlink>
      <w:r w:rsidRPr="003D2B3C">
        <w:rPr>
          <w:rFonts w:ascii="Times New Roman" w:hAnsi="Times New Roman" w:cs="Times New Roman"/>
          <w:sz w:val="28"/>
          <w:szCs w:val="28"/>
        </w:rPr>
        <w:t xml:space="preserve"> </w:t>
      </w:r>
      <w:r w:rsidR="0082323C">
        <w:rPr>
          <w:rFonts w:ascii="Times New Roman" w:hAnsi="Times New Roman" w:cs="Times New Roman"/>
          <w:sz w:val="28"/>
          <w:szCs w:val="28"/>
        </w:rPr>
        <w:t>Закона о контрактной системе</w:t>
      </w:r>
      <w:r w:rsidRPr="003D2B3C">
        <w:rPr>
          <w:rFonts w:ascii="Times New Roman" w:hAnsi="Times New Roman" w:cs="Times New Roman"/>
          <w:sz w:val="28"/>
          <w:szCs w:val="28"/>
        </w:rPr>
        <w:t>.</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7. В случае</w:t>
      </w:r>
      <w:r w:rsidR="0082323C">
        <w:rPr>
          <w:rFonts w:ascii="Times New Roman" w:hAnsi="Times New Roman" w:cs="Times New Roman"/>
          <w:sz w:val="28"/>
          <w:szCs w:val="28"/>
        </w:rPr>
        <w:t>,</w:t>
      </w:r>
      <w:r w:rsidRPr="003D2B3C">
        <w:rPr>
          <w:rFonts w:ascii="Times New Roman" w:hAnsi="Times New Roman" w:cs="Times New Roman"/>
          <w:sz w:val="28"/>
          <w:szCs w:val="28"/>
        </w:rPr>
        <w:t xml:space="preserve"> если определение поставщиков (подрядчиков, исполнителей) для заказчиков, указанных в </w:t>
      </w:r>
      <w:hyperlink w:anchor="P44" w:history="1">
        <w:r w:rsidRPr="003D2B3C">
          <w:rPr>
            <w:rFonts w:ascii="Times New Roman" w:hAnsi="Times New Roman" w:cs="Times New Roman"/>
            <w:sz w:val="28"/>
            <w:szCs w:val="28"/>
          </w:rPr>
          <w:t>пункте 3</w:t>
        </w:r>
      </w:hyperlink>
      <w:r w:rsidRPr="003D2B3C">
        <w:rPr>
          <w:rFonts w:ascii="Times New Roman" w:hAnsi="Times New Roman" w:cs="Times New Roman"/>
          <w:sz w:val="28"/>
          <w:szCs w:val="28"/>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2" w:history="1">
        <w:r w:rsidRPr="003D2B3C">
          <w:rPr>
            <w:rFonts w:ascii="Times New Roman" w:hAnsi="Times New Roman" w:cs="Times New Roman"/>
            <w:sz w:val="28"/>
            <w:szCs w:val="28"/>
          </w:rPr>
          <w:t>статьей 26</w:t>
        </w:r>
      </w:hyperlink>
      <w:r w:rsidRPr="003D2B3C">
        <w:rPr>
          <w:rFonts w:ascii="Times New Roman" w:hAnsi="Times New Roman" w:cs="Times New Roman"/>
          <w:sz w:val="28"/>
          <w:szCs w:val="28"/>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3" w:history="1">
        <w:r w:rsidRPr="003D2B3C">
          <w:rPr>
            <w:rFonts w:ascii="Times New Roman" w:hAnsi="Times New Roman" w:cs="Times New Roman"/>
            <w:sz w:val="28"/>
            <w:szCs w:val="28"/>
          </w:rPr>
          <w:t>законом</w:t>
        </w:r>
      </w:hyperlink>
      <w:r w:rsidRPr="003D2B3C">
        <w:rPr>
          <w:rFonts w:ascii="Times New Roman" w:hAnsi="Times New Roman" w:cs="Times New Roman"/>
          <w:sz w:val="28"/>
          <w:szCs w:val="28"/>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w:t>
      </w:r>
      <w:r w:rsidR="00117365" w:rsidRPr="003D2B3C">
        <w:rPr>
          <w:rFonts w:ascii="Times New Roman" w:hAnsi="Times New Roman" w:cs="Times New Roman"/>
          <w:sz w:val="28"/>
          <w:szCs w:val="28"/>
        </w:rPr>
        <w:t xml:space="preserve">если период осуществления закупки, включаемой в план-график закупок заказчиков, указанных в </w:t>
      </w:r>
      <w:hyperlink w:anchor="P44" w:history="1">
        <w:r w:rsidR="00117365" w:rsidRPr="003D2B3C">
          <w:rPr>
            <w:rFonts w:ascii="Times New Roman" w:hAnsi="Times New Roman" w:cs="Times New Roman"/>
            <w:sz w:val="28"/>
            <w:szCs w:val="28"/>
          </w:rPr>
          <w:t>пункте 3</w:t>
        </w:r>
      </w:hyperlink>
      <w:r w:rsidR="00117365" w:rsidRPr="003D2B3C">
        <w:rPr>
          <w:rFonts w:ascii="Times New Roman" w:hAnsi="Times New Roman" w:cs="Times New Roman"/>
          <w:sz w:val="28"/>
          <w:szCs w:val="28"/>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10. Заказчики, указанные в </w:t>
      </w:r>
      <w:hyperlink w:anchor="P44" w:history="1">
        <w:r w:rsidRPr="003D2B3C">
          <w:rPr>
            <w:rFonts w:ascii="Times New Roman" w:hAnsi="Times New Roman" w:cs="Times New Roman"/>
            <w:sz w:val="28"/>
            <w:szCs w:val="28"/>
          </w:rPr>
          <w:t>пункте 3</w:t>
        </w:r>
      </w:hyperlink>
      <w:r w:rsidRPr="003D2B3C">
        <w:rPr>
          <w:rFonts w:ascii="Times New Roman" w:hAnsi="Times New Roman" w:cs="Times New Roman"/>
          <w:sz w:val="28"/>
          <w:szCs w:val="28"/>
        </w:rPr>
        <w:t xml:space="preserve"> настоящих требований, ведут планы-</w:t>
      </w:r>
      <w:r w:rsidRPr="003D2B3C">
        <w:rPr>
          <w:rFonts w:ascii="Times New Roman" w:hAnsi="Times New Roman" w:cs="Times New Roman"/>
          <w:sz w:val="28"/>
          <w:szCs w:val="28"/>
        </w:rPr>
        <w:lastRenderedPageBreak/>
        <w:t xml:space="preserve">графики закупок в соответствии с положениями Федерального </w:t>
      </w:r>
      <w:hyperlink r:id="rId14" w:history="1">
        <w:r w:rsidRPr="003D2B3C">
          <w:rPr>
            <w:rFonts w:ascii="Times New Roman" w:hAnsi="Times New Roman" w:cs="Times New Roman"/>
            <w:sz w:val="28"/>
            <w:szCs w:val="28"/>
          </w:rPr>
          <w:t>закона</w:t>
        </w:r>
      </w:hyperlink>
      <w:r w:rsidRPr="003D2B3C">
        <w:rPr>
          <w:rFonts w:ascii="Times New Roman" w:hAnsi="Times New Roman" w:cs="Times New Roman"/>
          <w:sz w:val="28"/>
          <w:szCs w:val="28"/>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в) отмена заказчиком закупки, предусмотренной планом-графиком закупок;</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д) выдача предписания органами контроля, определенными </w:t>
      </w:r>
      <w:hyperlink r:id="rId15" w:history="1">
        <w:r w:rsidRPr="003D2B3C">
          <w:rPr>
            <w:rFonts w:ascii="Times New Roman" w:hAnsi="Times New Roman" w:cs="Times New Roman"/>
            <w:sz w:val="28"/>
            <w:szCs w:val="28"/>
          </w:rPr>
          <w:t>статьей 99</w:t>
        </w:r>
      </w:hyperlink>
      <w:r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sidR="009E0D51">
        <w:rPr>
          <w:rFonts w:ascii="Times New Roman" w:hAnsi="Times New Roman" w:cs="Times New Roman"/>
          <w:sz w:val="28"/>
          <w:szCs w:val="28"/>
        </w:rPr>
        <w:t>акона о контрактной сист</w:t>
      </w:r>
      <w:r w:rsidR="0082323C">
        <w:rPr>
          <w:rFonts w:ascii="Times New Roman" w:hAnsi="Times New Roman" w:cs="Times New Roman"/>
          <w:sz w:val="28"/>
          <w:szCs w:val="28"/>
        </w:rPr>
        <w:t>е</w:t>
      </w:r>
      <w:r w:rsidR="009E0D51">
        <w:rPr>
          <w:rFonts w:ascii="Times New Roman" w:hAnsi="Times New Roman" w:cs="Times New Roman"/>
          <w:sz w:val="28"/>
          <w:szCs w:val="28"/>
        </w:rPr>
        <w:t>ме</w:t>
      </w:r>
      <w:r w:rsidRPr="003D2B3C">
        <w:rPr>
          <w:rFonts w:ascii="Times New Roman" w:hAnsi="Times New Roman" w:cs="Times New Roman"/>
          <w:sz w:val="28"/>
          <w:szCs w:val="28"/>
        </w:rPr>
        <w:t>, в том числе об аннулировании процедуры определения поставщиков (подрядчиков, исполнителей);</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е) реализация решения, принятого заказчиком по итогам обязательного общественного обсуждения закупки;</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ж) возникновение обстоятельств, предвидеть которые на дату утверждения плана-графика закупок было невозможно;</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77" w:history="1">
        <w:r w:rsidRPr="003D2B3C">
          <w:rPr>
            <w:rFonts w:ascii="Times New Roman" w:hAnsi="Times New Roman" w:cs="Times New Roman"/>
            <w:sz w:val="28"/>
            <w:szCs w:val="28"/>
          </w:rPr>
          <w:t>пункте 12</w:t>
        </w:r>
      </w:hyperlink>
      <w:r w:rsidRPr="003D2B3C">
        <w:rPr>
          <w:rFonts w:ascii="Times New Roman" w:hAnsi="Times New Roman" w:cs="Times New Roman"/>
          <w:sz w:val="28"/>
          <w:szCs w:val="28"/>
        </w:rPr>
        <w:t xml:space="preserve"> настоящих требований, а в случае, если в соответствии с Федеральным </w:t>
      </w:r>
      <w:hyperlink r:id="rId16" w:history="1">
        <w:r w:rsidRPr="003D2B3C">
          <w:rPr>
            <w:rFonts w:ascii="Times New Roman" w:hAnsi="Times New Roman" w:cs="Times New Roman"/>
            <w:sz w:val="28"/>
            <w:szCs w:val="28"/>
          </w:rPr>
          <w:t>законом</w:t>
        </w:r>
      </w:hyperlink>
      <w:r w:rsidRPr="003D2B3C">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w:t>
      </w:r>
      <w:r w:rsidR="009E0D51">
        <w:rPr>
          <w:rFonts w:ascii="Times New Roman" w:hAnsi="Times New Roman" w:cs="Times New Roman"/>
          <w:sz w:val="28"/>
          <w:szCs w:val="28"/>
        </w:rPr>
        <w:t>вщика (подрядчика, исполнителя)</w:t>
      </w:r>
      <w:r w:rsidRPr="003D2B3C">
        <w:rPr>
          <w:rFonts w:ascii="Times New Roman" w:hAnsi="Times New Roman" w:cs="Times New Roman"/>
          <w:sz w:val="28"/>
          <w:szCs w:val="28"/>
        </w:rPr>
        <w:t xml:space="preserve"> - до даты заключения контракта.</w:t>
      </w:r>
    </w:p>
    <w:p w:rsidR="00117365" w:rsidRPr="003D2B3C" w:rsidRDefault="00117365">
      <w:pPr>
        <w:pStyle w:val="ConsPlusNormal"/>
        <w:ind w:firstLine="540"/>
        <w:jc w:val="both"/>
        <w:rPr>
          <w:rFonts w:ascii="Times New Roman" w:hAnsi="Times New Roman" w:cs="Times New Roman"/>
          <w:sz w:val="28"/>
          <w:szCs w:val="28"/>
        </w:rPr>
      </w:pPr>
      <w:bookmarkStart w:id="6" w:name="P77"/>
      <w:bookmarkEnd w:id="6"/>
      <w:r w:rsidRPr="003D2B3C">
        <w:rPr>
          <w:rFonts w:ascii="Times New Roman" w:hAnsi="Times New Roman" w:cs="Times New Roman"/>
          <w:sz w:val="28"/>
          <w:szCs w:val="28"/>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w:t>
      </w:r>
      <w:r w:rsidRPr="003D2B3C">
        <w:rPr>
          <w:rFonts w:ascii="Times New Roman" w:hAnsi="Times New Roman" w:cs="Times New Roman"/>
          <w:sz w:val="28"/>
          <w:szCs w:val="28"/>
        </w:rPr>
        <w:lastRenderedPageBreak/>
        <w:t xml:space="preserve">соответствии со </w:t>
      </w:r>
      <w:hyperlink r:id="rId17" w:history="1">
        <w:r w:rsidRPr="003D2B3C">
          <w:rPr>
            <w:rFonts w:ascii="Times New Roman" w:hAnsi="Times New Roman" w:cs="Times New Roman"/>
            <w:sz w:val="28"/>
            <w:szCs w:val="28"/>
          </w:rPr>
          <w:t>статьей 82</w:t>
        </w:r>
      </w:hyperlink>
      <w:r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sidR="00CD333E">
        <w:rPr>
          <w:rFonts w:ascii="Times New Roman" w:hAnsi="Times New Roman" w:cs="Times New Roman"/>
          <w:sz w:val="28"/>
          <w:szCs w:val="28"/>
        </w:rPr>
        <w:t>акона о контрактной системе</w:t>
      </w:r>
      <w:r w:rsidR="00CD333E" w:rsidRPr="003D2B3C">
        <w:rPr>
          <w:rFonts w:ascii="Times New Roman" w:hAnsi="Times New Roman" w:cs="Times New Roman"/>
          <w:sz w:val="28"/>
          <w:szCs w:val="28"/>
        </w:rPr>
        <w:t xml:space="preserve"> </w:t>
      </w:r>
      <w:r w:rsidRPr="003D2B3C">
        <w:rPr>
          <w:rFonts w:ascii="Times New Roman" w:hAnsi="Times New Roman" w:cs="Times New Roman"/>
          <w:sz w:val="28"/>
          <w:szCs w:val="28"/>
        </w:rPr>
        <w:t xml:space="preserve">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8" w:history="1">
        <w:r w:rsidRPr="003D2B3C">
          <w:rPr>
            <w:rFonts w:ascii="Times New Roman" w:hAnsi="Times New Roman" w:cs="Times New Roman"/>
            <w:sz w:val="28"/>
            <w:szCs w:val="28"/>
          </w:rPr>
          <w:t>пунктами 9</w:t>
        </w:r>
      </w:hyperlink>
      <w:r w:rsidRPr="003D2B3C">
        <w:rPr>
          <w:rFonts w:ascii="Times New Roman" w:hAnsi="Times New Roman" w:cs="Times New Roman"/>
          <w:sz w:val="28"/>
          <w:szCs w:val="28"/>
        </w:rPr>
        <w:t xml:space="preserve"> и </w:t>
      </w:r>
      <w:hyperlink r:id="rId19" w:history="1">
        <w:r w:rsidRPr="003D2B3C">
          <w:rPr>
            <w:rFonts w:ascii="Times New Roman" w:hAnsi="Times New Roman" w:cs="Times New Roman"/>
            <w:sz w:val="28"/>
            <w:szCs w:val="28"/>
          </w:rPr>
          <w:t>28 части 1 статьи 93</w:t>
        </w:r>
      </w:hyperlink>
      <w:r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sidR="00CD333E">
        <w:rPr>
          <w:rFonts w:ascii="Times New Roman" w:hAnsi="Times New Roman" w:cs="Times New Roman"/>
          <w:sz w:val="28"/>
          <w:szCs w:val="28"/>
        </w:rPr>
        <w:t>акона о контрактной системе</w:t>
      </w:r>
      <w:r w:rsidR="00CD333E" w:rsidRPr="003D2B3C">
        <w:rPr>
          <w:rFonts w:ascii="Times New Roman" w:hAnsi="Times New Roman" w:cs="Times New Roman"/>
          <w:sz w:val="28"/>
          <w:szCs w:val="28"/>
        </w:rPr>
        <w:t xml:space="preserve"> </w:t>
      </w:r>
      <w:r w:rsidRPr="003D2B3C">
        <w:rPr>
          <w:rFonts w:ascii="Times New Roman" w:hAnsi="Times New Roman" w:cs="Times New Roman"/>
          <w:sz w:val="28"/>
          <w:szCs w:val="28"/>
        </w:rPr>
        <w:t>- не позднее чем за один день до даты заключения контракта.</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0" w:history="1">
        <w:r w:rsidRPr="003D2B3C">
          <w:rPr>
            <w:rFonts w:ascii="Times New Roman" w:hAnsi="Times New Roman" w:cs="Times New Roman"/>
            <w:sz w:val="28"/>
            <w:szCs w:val="28"/>
          </w:rPr>
          <w:t>частью 7 статьи 18</w:t>
        </w:r>
      </w:hyperlink>
      <w:r w:rsidRPr="003D2B3C">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3D2B3C">
        <w:rPr>
          <w:rFonts w:ascii="Times New Roman" w:hAnsi="Times New Roman" w:cs="Times New Roman"/>
          <w:sz w:val="28"/>
          <w:szCs w:val="28"/>
        </w:rPr>
        <w:t>, в том числе:</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17365" w:rsidRPr="003D2B3C">
        <w:rPr>
          <w:rFonts w:ascii="Times New Roman" w:hAnsi="Times New Roman" w:cs="Times New Roman"/>
          <w:sz w:val="28"/>
          <w:szCs w:val="28"/>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1" w:history="1">
        <w:r w:rsidR="00117365" w:rsidRPr="003D2B3C">
          <w:rPr>
            <w:rFonts w:ascii="Times New Roman" w:hAnsi="Times New Roman" w:cs="Times New Roman"/>
            <w:sz w:val="28"/>
            <w:szCs w:val="28"/>
          </w:rPr>
          <w:t>статьей 22</w:t>
        </w:r>
      </w:hyperlink>
      <w:r w:rsidR="00117365"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sidR="00CD333E">
        <w:rPr>
          <w:rFonts w:ascii="Times New Roman" w:hAnsi="Times New Roman" w:cs="Times New Roman"/>
          <w:sz w:val="28"/>
          <w:szCs w:val="28"/>
        </w:rPr>
        <w:t>акона о контрактной системе</w:t>
      </w:r>
      <w:r w:rsidR="00117365" w:rsidRPr="003D2B3C">
        <w:rPr>
          <w:rFonts w:ascii="Times New Roman" w:hAnsi="Times New Roman" w:cs="Times New Roman"/>
          <w:sz w:val="28"/>
          <w:szCs w:val="28"/>
        </w:rPr>
        <w:t>;</w:t>
      </w:r>
    </w:p>
    <w:p w:rsidR="00117365" w:rsidRPr="003D2B3C" w:rsidRDefault="009E0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17365" w:rsidRPr="003D2B3C">
        <w:rPr>
          <w:rFonts w:ascii="Times New Roman" w:hAnsi="Times New Roman" w:cs="Times New Roman"/>
          <w:sz w:val="28"/>
          <w:szCs w:val="28"/>
        </w:rPr>
        <w:t xml:space="preserve">обоснование способа определения поставщика (подрядчика, исполнителя) в соответствии с </w:t>
      </w:r>
      <w:hyperlink r:id="rId22" w:history="1">
        <w:r w:rsidR="00117365" w:rsidRPr="003D2B3C">
          <w:rPr>
            <w:rFonts w:ascii="Times New Roman" w:hAnsi="Times New Roman" w:cs="Times New Roman"/>
            <w:sz w:val="28"/>
            <w:szCs w:val="28"/>
          </w:rPr>
          <w:t>главой 3</w:t>
        </w:r>
      </w:hyperlink>
      <w:r w:rsidR="00117365"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Pr>
          <w:rFonts w:ascii="Times New Roman" w:hAnsi="Times New Roman" w:cs="Times New Roman"/>
          <w:sz w:val="28"/>
          <w:szCs w:val="28"/>
        </w:rPr>
        <w:t>акона о контрактной системе</w:t>
      </w:r>
      <w:r w:rsidR="00117365" w:rsidRPr="003D2B3C">
        <w:rPr>
          <w:rFonts w:ascii="Times New Roman" w:hAnsi="Times New Roman" w:cs="Times New Roman"/>
          <w:sz w:val="28"/>
          <w:szCs w:val="28"/>
        </w:rPr>
        <w:t xml:space="preserve">, в том числе дополнительные требования к участникам закупки (при наличии таких требований), установленные в соответствии с </w:t>
      </w:r>
      <w:hyperlink r:id="rId23" w:history="1">
        <w:r w:rsidR="00117365" w:rsidRPr="003D2B3C">
          <w:rPr>
            <w:rFonts w:ascii="Times New Roman" w:hAnsi="Times New Roman" w:cs="Times New Roman"/>
            <w:sz w:val="28"/>
            <w:szCs w:val="28"/>
          </w:rPr>
          <w:t>частью 2 статьи 31</w:t>
        </w:r>
      </w:hyperlink>
      <w:r w:rsidR="00117365" w:rsidRPr="003D2B3C">
        <w:rPr>
          <w:rFonts w:ascii="Times New Roman" w:hAnsi="Times New Roman" w:cs="Times New Roman"/>
          <w:sz w:val="28"/>
          <w:szCs w:val="28"/>
        </w:rPr>
        <w:t xml:space="preserve"> </w:t>
      </w:r>
      <w:r w:rsidR="0082323C">
        <w:rPr>
          <w:rFonts w:ascii="Times New Roman" w:hAnsi="Times New Roman" w:cs="Times New Roman"/>
          <w:sz w:val="28"/>
          <w:szCs w:val="28"/>
        </w:rPr>
        <w:t>З</w:t>
      </w:r>
      <w:r w:rsidR="00CD333E">
        <w:rPr>
          <w:rFonts w:ascii="Times New Roman" w:hAnsi="Times New Roman" w:cs="Times New Roman"/>
          <w:sz w:val="28"/>
          <w:szCs w:val="28"/>
        </w:rPr>
        <w:t>акона о контрактной системе</w:t>
      </w:r>
      <w:r w:rsidR="00117365" w:rsidRPr="003D2B3C">
        <w:rPr>
          <w:rFonts w:ascii="Times New Roman" w:hAnsi="Times New Roman" w:cs="Times New Roman"/>
          <w:sz w:val="28"/>
          <w:szCs w:val="28"/>
        </w:rPr>
        <w:t>.</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14. Порядок формирования, утверждения и ведения плана-графика закупок, устанавливаемый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117365" w:rsidRPr="003D2B3C" w:rsidRDefault="00117365">
      <w:pPr>
        <w:pStyle w:val="ConsPlusNormal"/>
        <w:ind w:firstLine="540"/>
        <w:jc w:val="both"/>
        <w:rPr>
          <w:rFonts w:ascii="Times New Roman" w:hAnsi="Times New Roman" w:cs="Times New Roman"/>
          <w:sz w:val="28"/>
          <w:szCs w:val="28"/>
        </w:rPr>
      </w:pPr>
      <w:r w:rsidRPr="003D2B3C">
        <w:rPr>
          <w:rFonts w:ascii="Times New Roman" w:hAnsi="Times New Roman" w:cs="Times New Roman"/>
          <w:sz w:val="28"/>
          <w:szCs w:val="28"/>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117365" w:rsidRPr="00117365" w:rsidRDefault="00117365">
      <w:pPr>
        <w:pStyle w:val="ConsPlusNormal"/>
        <w:jc w:val="both"/>
        <w:rPr>
          <w:rFonts w:ascii="Times New Roman" w:hAnsi="Times New Roman" w:cs="Times New Roman"/>
          <w:sz w:val="28"/>
          <w:szCs w:val="28"/>
        </w:rPr>
      </w:pPr>
    </w:p>
    <w:p w:rsidR="00117365" w:rsidRPr="00117365" w:rsidRDefault="00117365">
      <w:pPr>
        <w:pStyle w:val="ConsPlusNormal"/>
        <w:jc w:val="both"/>
        <w:rPr>
          <w:rFonts w:ascii="Times New Roman" w:hAnsi="Times New Roman" w:cs="Times New Roman"/>
          <w:sz w:val="28"/>
          <w:szCs w:val="28"/>
        </w:rPr>
      </w:pPr>
    </w:p>
    <w:p w:rsidR="00117365" w:rsidRPr="00117365" w:rsidRDefault="00117365">
      <w:pPr>
        <w:pStyle w:val="ConsPlusNormal"/>
        <w:jc w:val="both"/>
        <w:rPr>
          <w:rFonts w:ascii="Times New Roman" w:hAnsi="Times New Roman" w:cs="Times New Roman"/>
          <w:sz w:val="28"/>
          <w:szCs w:val="28"/>
        </w:rPr>
      </w:pPr>
    </w:p>
    <w:p w:rsidR="00117365" w:rsidRDefault="00117365">
      <w:pPr>
        <w:pStyle w:val="ConsPlusNormal"/>
        <w:jc w:val="both"/>
        <w:rPr>
          <w:rFonts w:ascii="Times New Roman" w:hAnsi="Times New Roman" w:cs="Times New Roman"/>
          <w:sz w:val="28"/>
          <w:szCs w:val="28"/>
        </w:rPr>
      </w:pPr>
    </w:p>
    <w:p w:rsidR="006F5F1C" w:rsidRDefault="006F5F1C">
      <w:pPr>
        <w:pStyle w:val="ConsPlusNormal"/>
        <w:jc w:val="both"/>
        <w:rPr>
          <w:rFonts w:ascii="Times New Roman" w:hAnsi="Times New Roman" w:cs="Times New Roman"/>
          <w:sz w:val="28"/>
          <w:szCs w:val="28"/>
        </w:rPr>
      </w:pPr>
    </w:p>
    <w:p w:rsidR="00F35476" w:rsidRDefault="00F35476">
      <w:pPr>
        <w:pStyle w:val="ConsPlusNormal"/>
        <w:jc w:val="both"/>
        <w:rPr>
          <w:rFonts w:ascii="Times New Roman" w:hAnsi="Times New Roman" w:cs="Times New Roman"/>
          <w:sz w:val="28"/>
          <w:szCs w:val="28"/>
        </w:rPr>
        <w:sectPr w:rsidR="00F35476" w:rsidSect="006F5F1C">
          <w:footerReference w:type="default" r:id="rId24"/>
          <w:pgSz w:w="11906" w:h="16838"/>
          <w:pgMar w:top="1134" w:right="850" w:bottom="1134" w:left="1701" w:header="708" w:footer="708" w:gutter="0"/>
          <w:cols w:space="708"/>
          <w:docGrid w:linePitch="360"/>
        </w:sectPr>
      </w:pPr>
    </w:p>
    <w:p w:rsidR="006F5F1C" w:rsidRDefault="006F5F1C">
      <w:pPr>
        <w:pStyle w:val="ConsPlusNormal"/>
        <w:jc w:val="both"/>
        <w:rPr>
          <w:rFonts w:ascii="Times New Roman" w:hAnsi="Times New Roman" w:cs="Times New Roman"/>
          <w:sz w:val="28"/>
          <w:szCs w:val="28"/>
        </w:rPr>
      </w:pPr>
    </w:p>
    <w:p w:rsidR="00671548" w:rsidRDefault="00671548" w:rsidP="00671548">
      <w:pPr>
        <w:pStyle w:val="a3"/>
        <w:tabs>
          <w:tab w:val="left" w:pos="708"/>
        </w:tabs>
        <w:rPr>
          <w:szCs w:val="28"/>
        </w:rPr>
      </w:pPr>
      <w:r>
        <w:rPr>
          <w:szCs w:val="28"/>
          <w:lang w:val="ru-RU"/>
        </w:rPr>
        <w:t xml:space="preserve">                                                               </w:t>
      </w:r>
      <w:r w:rsidR="008D6A2D">
        <w:rPr>
          <w:szCs w:val="28"/>
        </w:rPr>
        <w:t xml:space="preserve">Приложение </w:t>
      </w:r>
    </w:p>
    <w:p w:rsidR="008D6A2D" w:rsidRPr="001513E0" w:rsidRDefault="008D6A2D" w:rsidP="00671548">
      <w:pPr>
        <w:pStyle w:val="a3"/>
        <w:tabs>
          <w:tab w:val="left" w:pos="708"/>
        </w:tabs>
        <w:ind w:left="4395"/>
        <w:rPr>
          <w:b/>
          <w:bCs/>
          <w:szCs w:val="28"/>
        </w:rPr>
      </w:pPr>
      <w:r>
        <w:rPr>
          <w:szCs w:val="28"/>
        </w:rPr>
        <w:t xml:space="preserve">к Порядку </w:t>
      </w:r>
      <w:r w:rsidR="00671548">
        <w:rPr>
          <w:bCs/>
          <w:szCs w:val="28"/>
        </w:rPr>
        <w:t xml:space="preserve">формирования, </w:t>
      </w:r>
      <w:r w:rsidRPr="00671548">
        <w:rPr>
          <w:bCs/>
          <w:szCs w:val="28"/>
        </w:rPr>
        <w:t>утверждения и ведения планов-графиков закупок товаров, работ, услуг для обеспечения муниципальн</w:t>
      </w:r>
      <w:r w:rsidRPr="00671548">
        <w:rPr>
          <w:bCs/>
          <w:szCs w:val="28"/>
          <w:lang w:val="ru-RU"/>
        </w:rPr>
        <w:t>ых</w:t>
      </w:r>
      <w:r w:rsidRPr="00671548">
        <w:rPr>
          <w:bCs/>
          <w:szCs w:val="28"/>
        </w:rPr>
        <w:t xml:space="preserve"> нужд</w:t>
      </w:r>
      <w:r w:rsidRPr="001513E0">
        <w:rPr>
          <w:b/>
          <w:bCs/>
          <w:szCs w:val="28"/>
        </w:rPr>
        <w:t xml:space="preserve"> </w:t>
      </w:r>
    </w:p>
    <w:p w:rsidR="00117365" w:rsidRPr="008D6A2D" w:rsidRDefault="00117365">
      <w:pPr>
        <w:pStyle w:val="ConsPlusNormal"/>
        <w:jc w:val="both"/>
        <w:rPr>
          <w:rFonts w:ascii="Times New Roman" w:hAnsi="Times New Roman" w:cs="Times New Roman"/>
          <w:sz w:val="28"/>
          <w:szCs w:val="28"/>
          <w:lang w:val="x-none"/>
        </w:rPr>
      </w:pPr>
    </w:p>
    <w:p w:rsidR="00117365" w:rsidRPr="00A53270" w:rsidRDefault="00671548">
      <w:pPr>
        <w:pStyle w:val="ConsPlusTitle"/>
        <w:jc w:val="center"/>
        <w:rPr>
          <w:rFonts w:ascii="Times New Roman" w:hAnsi="Times New Roman" w:cs="Times New Roman"/>
          <w:sz w:val="28"/>
          <w:szCs w:val="28"/>
        </w:rPr>
      </w:pPr>
      <w:bookmarkStart w:id="7" w:name="P94"/>
      <w:bookmarkEnd w:id="7"/>
      <w:r w:rsidRPr="00A53270">
        <w:rPr>
          <w:rFonts w:ascii="Times New Roman" w:hAnsi="Times New Roman" w:cs="Times New Roman"/>
          <w:sz w:val="28"/>
          <w:szCs w:val="28"/>
        </w:rPr>
        <w:t>Требования</w:t>
      </w:r>
    </w:p>
    <w:p w:rsidR="00117365" w:rsidRPr="00A53270" w:rsidRDefault="00671548">
      <w:pPr>
        <w:pStyle w:val="ConsPlusTitle"/>
        <w:jc w:val="center"/>
        <w:rPr>
          <w:rFonts w:ascii="Times New Roman" w:hAnsi="Times New Roman" w:cs="Times New Roman"/>
          <w:sz w:val="28"/>
          <w:szCs w:val="28"/>
        </w:rPr>
      </w:pPr>
      <w:r w:rsidRPr="00A53270">
        <w:rPr>
          <w:rFonts w:ascii="Times New Roman" w:hAnsi="Times New Roman" w:cs="Times New Roman"/>
          <w:sz w:val="28"/>
          <w:szCs w:val="28"/>
        </w:rPr>
        <w:t>к форме плана-графика закупок товаров, работ, услуг</w:t>
      </w:r>
    </w:p>
    <w:p w:rsidR="00117365" w:rsidRPr="00A53270" w:rsidRDefault="00117365">
      <w:pPr>
        <w:pStyle w:val="ConsPlusNormal"/>
        <w:jc w:val="both"/>
        <w:rPr>
          <w:rFonts w:ascii="Times New Roman" w:hAnsi="Times New Roman" w:cs="Times New Roman"/>
          <w:b/>
          <w:sz w:val="28"/>
          <w:szCs w:val="28"/>
        </w:rPr>
      </w:pP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1. План-график закупок товаров, работ, услуг для муниципальных нужд (далее - закупки) представляет собой единый документ, форма которого включает в том числе следующие сведения:</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б) идентификационный номер налогоплательщика;</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в) код причины постановки на учет;</w:t>
      </w:r>
    </w:p>
    <w:p w:rsidR="00117365" w:rsidRPr="00A53270" w:rsidRDefault="00117365" w:rsidP="003A046A">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 xml:space="preserve">г) код по Общероссийскому </w:t>
      </w:r>
      <w:hyperlink r:id="rId25" w:history="1">
        <w:r w:rsidRPr="00A53270">
          <w:rPr>
            <w:rFonts w:ascii="Times New Roman" w:hAnsi="Times New Roman" w:cs="Times New Roman"/>
            <w:sz w:val="28"/>
            <w:szCs w:val="28"/>
          </w:rPr>
          <w:t>классификатору</w:t>
        </w:r>
      </w:hyperlink>
      <w:r w:rsidRPr="00A53270">
        <w:rPr>
          <w:rFonts w:ascii="Times New Roman" w:hAnsi="Times New Roman" w:cs="Times New Roman"/>
          <w:sz w:val="28"/>
          <w:szCs w:val="28"/>
        </w:rPr>
        <w:t xml:space="preserve"> территорий муниципальных</w:t>
      </w:r>
      <w:r w:rsidR="003A046A" w:rsidRPr="00A53270">
        <w:rPr>
          <w:rFonts w:ascii="Times New Roman" w:hAnsi="Times New Roman" w:cs="Times New Roman"/>
          <w:sz w:val="28"/>
          <w:szCs w:val="28"/>
        </w:rPr>
        <w:t xml:space="preserve"> образований, идентифицирующий </w:t>
      </w:r>
      <w:r w:rsidRPr="00A53270">
        <w:rPr>
          <w:rFonts w:ascii="Times New Roman" w:hAnsi="Times New Roman" w:cs="Times New Roman"/>
          <w:sz w:val="28"/>
          <w:szCs w:val="28"/>
        </w:rPr>
        <w:t>муниципальное образование - в отношении плана-графика закупок для обеспечения муниципальных нужд;</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д) код по Общероссийскому классификатору предприятий и организаций;</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 xml:space="preserve">е) код по Общероссийскому </w:t>
      </w:r>
      <w:hyperlink r:id="rId26" w:history="1">
        <w:r w:rsidRPr="00A53270">
          <w:rPr>
            <w:rFonts w:ascii="Times New Roman" w:hAnsi="Times New Roman" w:cs="Times New Roman"/>
            <w:sz w:val="28"/>
            <w:szCs w:val="28"/>
          </w:rPr>
          <w:t>классификатору</w:t>
        </w:r>
      </w:hyperlink>
      <w:r w:rsidRPr="00A53270">
        <w:rPr>
          <w:rFonts w:ascii="Times New Roman" w:hAnsi="Times New Roman" w:cs="Times New Roman"/>
          <w:sz w:val="28"/>
          <w:szCs w:val="28"/>
        </w:rPr>
        <w:t xml:space="preserve"> организационно-правовых форм;</w:t>
      </w:r>
    </w:p>
    <w:p w:rsidR="00117365" w:rsidRPr="00A53270" w:rsidRDefault="00117365" w:rsidP="003A046A">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w:t>
      </w:r>
      <w:hyperlink r:id="rId27" w:history="1">
        <w:r w:rsidRPr="00A53270">
          <w:rPr>
            <w:rFonts w:ascii="Times New Roman" w:hAnsi="Times New Roman" w:cs="Times New Roman"/>
            <w:sz w:val="28"/>
            <w:szCs w:val="28"/>
          </w:rPr>
          <w:t>классификатору</w:t>
        </w:r>
      </w:hyperlink>
      <w:r w:rsidRPr="00A53270">
        <w:rPr>
          <w:rFonts w:ascii="Times New Roman" w:hAnsi="Times New Roman" w:cs="Times New Roman"/>
          <w:sz w:val="28"/>
          <w:szCs w:val="28"/>
        </w:rPr>
        <w:t xml:space="preserve"> территорий муниципальных </w:t>
      </w:r>
      <w:r w:rsidR="0082323C">
        <w:rPr>
          <w:rFonts w:ascii="Times New Roman" w:hAnsi="Times New Roman" w:cs="Times New Roman"/>
          <w:sz w:val="28"/>
          <w:szCs w:val="28"/>
        </w:rPr>
        <w:t>образований, идентифицирующего</w:t>
      </w:r>
      <w:r w:rsidR="003A046A" w:rsidRPr="00A53270">
        <w:rPr>
          <w:rFonts w:ascii="Times New Roman" w:hAnsi="Times New Roman" w:cs="Times New Roman"/>
          <w:sz w:val="28"/>
          <w:szCs w:val="28"/>
        </w:rPr>
        <w:t xml:space="preserve"> </w:t>
      </w:r>
      <w:r w:rsidRPr="00A53270">
        <w:rPr>
          <w:rFonts w:ascii="Times New Roman" w:hAnsi="Times New Roman" w:cs="Times New Roman"/>
          <w:sz w:val="28"/>
          <w:szCs w:val="28"/>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з) совокупный годовой объем закупок (</w:t>
      </w:r>
      <w:proofErr w:type="spellStart"/>
      <w:r w:rsidRPr="00A53270">
        <w:rPr>
          <w:rFonts w:ascii="Times New Roman" w:hAnsi="Times New Roman" w:cs="Times New Roman"/>
          <w:sz w:val="28"/>
          <w:szCs w:val="28"/>
        </w:rPr>
        <w:t>справочно</w:t>
      </w:r>
      <w:proofErr w:type="spellEnd"/>
      <w:r w:rsidRPr="00A53270">
        <w:rPr>
          <w:rFonts w:ascii="Times New Roman" w:hAnsi="Times New Roman" w:cs="Times New Roman"/>
          <w:sz w:val="28"/>
          <w:szCs w:val="28"/>
        </w:rPr>
        <w:t>);</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таблица, содержащая в том числе следующую информацию с учетом особенностей, предусмотренных </w:t>
      </w:r>
      <w:hyperlink w:anchor="P134" w:history="1">
        <w:r w:rsidRPr="00A53270">
          <w:rPr>
            <w:rFonts w:ascii="Times New Roman" w:hAnsi="Times New Roman" w:cs="Times New Roman"/>
            <w:sz w:val="28"/>
            <w:szCs w:val="28"/>
          </w:rPr>
          <w:t>пунктом 2</w:t>
        </w:r>
      </w:hyperlink>
      <w:r w:rsidRPr="00A53270">
        <w:rPr>
          <w:rFonts w:ascii="Times New Roman" w:hAnsi="Times New Roman" w:cs="Times New Roman"/>
          <w:sz w:val="28"/>
          <w:szCs w:val="28"/>
        </w:rPr>
        <w:t xml:space="preserve"> настоящих требований:</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идентификационный код закупки, сформированный в соответствии со </w:t>
      </w:r>
      <w:hyperlink r:id="rId28" w:history="1">
        <w:r w:rsidRPr="00A53270">
          <w:rPr>
            <w:rFonts w:ascii="Times New Roman" w:hAnsi="Times New Roman" w:cs="Times New Roman"/>
            <w:sz w:val="28"/>
            <w:szCs w:val="28"/>
          </w:rPr>
          <w:t>статьей 23</w:t>
        </w:r>
      </w:hyperlink>
      <w:r w:rsidRPr="00A53270">
        <w:rPr>
          <w:rFonts w:ascii="Times New Roman" w:hAnsi="Times New Roman" w:cs="Times New Roman"/>
          <w:sz w:val="28"/>
          <w:szCs w:val="28"/>
        </w:rPr>
        <w:t xml:space="preserve"> Федерального</w:t>
      </w:r>
      <w:r w:rsidR="0082323C">
        <w:rPr>
          <w:rFonts w:ascii="Times New Roman" w:hAnsi="Times New Roman" w:cs="Times New Roman"/>
          <w:sz w:val="28"/>
          <w:szCs w:val="28"/>
        </w:rPr>
        <w:t xml:space="preserve"> закона</w:t>
      </w:r>
      <w:r w:rsidRPr="00A53270">
        <w:rPr>
          <w:rFonts w:ascii="Times New Roman" w:hAnsi="Times New Roman" w:cs="Times New Roman"/>
          <w:sz w:val="28"/>
          <w:szCs w:val="28"/>
        </w:rPr>
        <w:t xml:space="preserve"> </w:t>
      </w:r>
      <w:r w:rsidR="009E0D51">
        <w:rPr>
          <w:rFonts w:ascii="Times New Roman" w:hAnsi="Times New Roman" w:cs="Times New Roman"/>
          <w:sz w:val="28"/>
          <w:szCs w:val="28"/>
        </w:rPr>
        <w:t xml:space="preserve">от 5 апреля </w:t>
      </w:r>
      <w:r w:rsidR="009E0D51" w:rsidRPr="00F94F40">
        <w:rPr>
          <w:rFonts w:ascii="Times New Roman" w:hAnsi="Times New Roman" w:cs="Times New Roman"/>
          <w:sz w:val="28"/>
          <w:szCs w:val="28"/>
        </w:rPr>
        <w:t>2013</w:t>
      </w:r>
      <w:r w:rsidR="009E0D51">
        <w:rPr>
          <w:rFonts w:ascii="Times New Roman" w:hAnsi="Times New Roman" w:cs="Times New Roman"/>
          <w:sz w:val="28"/>
          <w:szCs w:val="28"/>
        </w:rPr>
        <w:t xml:space="preserve"> года</w:t>
      </w:r>
      <w:r w:rsidR="009E0D51" w:rsidRPr="00F94F40">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w:t>
      </w:r>
      <w:r w:rsidR="009E0D51">
        <w:rPr>
          <w:rFonts w:ascii="Times New Roman" w:hAnsi="Times New Roman" w:cs="Times New Roman"/>
          <w:sz w:val="28"/>
          <w:szCs w:val="28"/>
        </w:rPr>
        <w:t>ственных и муниципальных нужд»</w:t>
      </w:r>
      <w:r w:rsidR="009E0D51" w:rsidRPr="00A53270">
        <w:rPr>
          <w:rFonts w:ascii="Times New Roman" w:hAnsi="Times New Roman" w:cs="Times New Roman"/>
          <w:sz w:val="28"/>
          <w:szCs w:val="28"/>
        </w:rPr>
        <w:t xml:space="preserve"> </w:t>
      </w:r>
      <w:r w:rsidRPr="00A53270">
        <w:rPr>
          <w:rFonts w:ascii="Times New Roman" w:hAnsi="Times New Roman" w:cs="Times New Roman"/>
          <w:sz w:val="28"/>
          <w:szCs w:val="28"/>
        </w:rPr>
        <w:t xml:space="preserve">(далее - </w:t>
      </w:r>
      <w:r w:rsidR="00CD333E">
        <w:rPr>
          <w:rFonts w:ascii="Times New Roman" w:hAnsi="Times New Roman" w:cs="Times New Roman"/>
          <w:sz w:val="28"/>
          <w:szCs w:val="28"/>
        </w:rPr>
        <w:t>закон о контрактной системе</w:t>
      </w:r>
      <w:r w:rsidRPr="00A53270">
        <w:rPr>
          <w:rFonts w:ascii="Times New Roman" w:hAnsi="Times New Roman" w:cs="Times New Roman"/>
          <w:sz w:val="28"/>
          <w:szCs w:val="28"/>
        </w:rPr>
        <w:t>);</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9" w:history="1">
        <w:r w:rsidRPr="00A53270">
          <w:rPr>
            <w:rFonts w:ascii="Times New Roman" w:hAnsi="Times New Roman" w:cs="Times New Roman"/>
            <w:sz w:val="28"/>
            <w:szCs w:val="28"/>
          </w:rPr>
          <w:t>статьей 22</w:t>
        </w:r>
      </w:hyperlink>
      <w:r w:rsidRPr="00A53270">
        <w:rPr>
          <w:rFonts w:ascii="Times New Roman" w:hAnsi="Times New Roman" w:cs="Times New Roman"/>
          <w:sz w:val="28"/>
          <w:szCs w:val="28"/>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размер аванса (если предусмотрена выплата аванса);</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0" w:history="1">
        <w:r w:rsidRPr="00A53270">
          <w:rPr>
            <w:rFonts w:ascii="Times New Roman" w:hAnsi="Times New Roman" w:cs="Times New Roman"/>
            <w:sz w:val="28"/>
            <w:szCs w:val="28"/>
          </w:rPr>
          <w:t>статьи 33</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 xml:space="preserve">,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Pr="00A53270">
        <w:rPr>
          <w:rFonts w:ascii="Times New Roman" w:hAnsi="Times New Roman" w:cs="Times New Roman"/>
          <w:sz w:val="28"/>
          <w:szCs w:val="28"/>
        </w:rPr>
        <w:t>группировочные</w:t>
      </w:r>
      <w:proofErr w:type="spellEnd"/>
      <w:r w:rsidRPr="00A53270">
        <w:rPr>
          <w:rFonts w:ascii="Times New Roman" w:hAnsi="Times New Roman" w:cs="Times New Roman"/>
          <w:sz w:val="28"/>
          <w:szCs w:val="28"/>
        </w:rPr>
        <w:t xml:space="preserve"> наименования;</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единица измерения объекта закупки и ее код по Общероссийскому </w:t>
      </w:r>
      <w:hyperlink r:id="rId31" w:history="1">
        <w:r w:rsidRPr="00A53270">
          <w:rPr>
            <w:rFonts w:ascii="Times New Roman" w:hAnsi="Times New Roman" w:cs="Times New Roman"/>
            <w:sz w:val="28"/>
            <w:szCs w:val="28"/>
          </w:rPr>
          <w:t>классификатору</w:t>
        </w:r>
      </w:hyperlink>
      <w:r w:rsidRPr="00A53270">
        <w:rPr>
          <w:rFonts w:ascii="Times New Roman" w:hAnsi="Times New Roman" w:cs="Times New Roman"/>
          <w:sz w:val="28"/>
          <w:szCs w:val="28"/>
        </w:rPr>
        <w:t xml:space="preserve"> единиц измерения (в случае, если объект закупки может быть </w:t>
      </w:r>
      <w:r w:rsidRPr="00A53270">
        <w:rPr>
          <w:rFonts w:ascii="Times New Roman" w:hAnsi="Times New Roman" w:cs="Times New Roman"/>
          <w:sz w:val="28"/>
          <w:szCs w:val="28"/>
        </w:rPr>
        <w:lastRenderedPageBreak/>
        <w:t>количественно измерен);</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2" w:history="1">
        <w:r w:rsidRPr="00A53270">
          <w:rPr>
            <w:rFonts w:ascii="Times New Roman" w:hAnsi="Times New Roman" w:cs="Times New Roman"/>
            <w:sz w:val="28"/>
            <w:szCs w:val="28"/>
          </w:rPr>
          <w:t>классификатора</w:t>
        </w:r>
      </w:hyperlink>
      <w:r w:rsidRPr="00A53270">
        <w:rPr>
          <w:rFonts w:ascii="Times New Roman" w:hAnsi="Times New Roman" w:cs="Times New Roman"/>
          <w:sz w:val="28"/>
          <w:szCs w:val="28"/>
        </w:rP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w:t>
      </w:r>
      <w:r w:rsidR="0082323C">
        <w:rPr>
          <w:rFonts w:ascii="Times New Roman" w:hAnsi="Times New Roman" w:cs="Times New Roman"/>
          <w:sz w:val="28"/>
          <w:szCs w:val="28"/>
        </w:rPr>
        <w:t>м образованием, государственным</w:t>
      </w:r>
      <w:r w:rsidRPr="00A53270">
        <w:rPr>
          <w:rFonts w:ascii="Times New Roman" w:hAnsi="Times New Roman" w:cs="Times New Roman"/>
          <w:sz w:val="28"/>
          <w:szCs w:val="28"/>
        </w:rPr>
        <w:t xml:space="preserve"> унитарн</w:t>
      </w:r>
      <w:r w:rsidR="0082323C">
        <w:rPr>
          <w:rFonts w:ascii="Times New Roman" w:hAnsi="Times New Roman" w:cs="Times New Roman"/>
          <w:sz w:val="28"/>
          <w:szCs w:val="28"/>
        </w:rPr>
        <w:t>ым</w:t>
      </w:r>
      <w:r w:rsidRPr="00A53270">
        <w:rPr>
          <w:rFonts w:ascii="Times New Roman" w:hAnsi="Times New Roman" w:cs="Times New Roman"/>
          <w:sz w:val="28"/>
          <w:szCs w:val="28"/>
        </w:rPr>
        <w:t xml:space="preserve"> предприят</w:t>
      </w:r>
      <w:r w:rsidR="0082323C">
        <w:rPr>
          <w:rFonts w:ascii="Times New Roman" w:hAnsi="Times New Roman" w:cs="Times New Roman"/>
          <w:sz w:val="28"/>
          <w:szCs w:val="28"/>
        </w:rPr>
        <w:t>ием</w:t>
      </w:r>
      <w:r w:rsidRPr="00A53270">
        <w:rPr>
          <w:rFonts w:ascii="Times New Roman" w:hAnsi="Times New Roman" w:cs="Times New Roman"/>
          <w:sz w:val="28"/>
          <w:szCs w:val="28"/>
        </w:rPr>
        <w:t>,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размер обеспечения заявки на участие в закупке и размер обеспечения исполнения контракта;</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3" w:history="1">
        <w:r w:rsidRPr="00A53270">
          <w:rPr>
            <w:rFonts w:ascii="Times New Roman" w:hAnsi="Times New Roman" w:cs="Times New Roman"/>
            <w:sz w:val="28"/>
            <w:szCs w:val="28"/>
          </w:rPr>
          <w:t>законом</w:t>
        </w:r>
      </w:hyperlink>
      <w:r w:rsidRPr="00A53270">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планируемый срок окончания исполнения контракта (месяц, год);</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способ определения поставщика (подрядчика, исполнителя);</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предоставляемые участникам закупки преимущества в соответствии со </w:t>
      </w:r>
      <w:hyperlink r:id="rId34" w:history="1">
        <w:r w:rsidRPr="00A53270">
          <w:rPr>
            <w:rFonts w:ascii="Times New Roman" w:hAnsi="Times New Roman" w:cs="Times New Roman"/>
            <w:sz w:val="28"/>
            <w:szCs w:val="28"/>
          </w:rPr>
          <w:t>статьями 28</w:t>
        </w:r>
      </w:hyperlink>
      <w:r w:rsidRPr="00A53270">
        <w:rPr>
          <w:rFonts w:ascii="Times New Roman" w:hAnsi="Times New Roman" w:cs="Times New Roman"/>
          <w:sz w:val="28"/>
          <w:szCs w:val="28"/>
        </w:rPr>
        <w:t xml:space="preserve"> и </w:t>
      </w:r>
      <w:hyperlink r:id="rId35" w:history="1">
        <w:r w:rsidRPr="00A53270">
          <w:rPr>
            <w:rFonts w:ascii="Times New Roman" w:hAnsi="Times New Roman" w:cs="Times New Roman"/>
            <w:sz w:val="28"/>
            <w:szCs w:val="28"/>
          </w:rPr>
          <w:t>29</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6" w:history="1">
        <w:r w:rsidRPr="00A53270">
          <w:rPr>
            <w:rFonts w:ascii="Times New Roman" w:hAnsi="Times New Roman" w:cs="Times New Roman"/>
            <w:sz w:val="28"/>
            <w:szCs w:val="28"/>
          </w:rPr>
          <w:t>статьей 30</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 xml:space="preserve"> (при наличии таких ограничений);</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запреты на допуск товаров, работ, услуг при осуществлении закупок, а также ограничения и условия допуска в соответствии с требованиями, </w:t>
      </w:r>
      <w:r w:rsidRPr="00A53270">
        <w:rPr>
          <w:rFonts w:ascii="Times New Roman" w:hAnsi="Times New Roman" w:cs="Times New Roman"/>
          <w:sz w:val="28"/>
          <w:szCs w:val="28"/>
        </w:rPr>
        <w:lastRenderedPageBreak/>
        <w:t xml:space="preserve">установленными </w:t>
      </w:r>
      <w:hyperlink r:id="rId37" w:history="1">
        <w:r w:rsidRPr="00A53270">
          <w:rPr>
            <w:rFonts w:ascii="Times New Roman" w:hAnsi="Times New Roman" w:cs="Times New Roman"/>
            <w:sz w:val="28"/>
            <w:szCs w:val="28"/>
          </w:rPr>
          <w:t>статьей 14</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дополнительные требования к участникам закупки (при наличии таких требований) и обоснование таких требований;</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сведения о банковском сопровождении контракта в случаях, установленных в соответствии со </w:t>
      </w:r>
      <w:hyperlink r:id="rId38" w:history="1">
        <w:r w:rsidRPr="00A53270">
          <w:rPr>
            <w:rFonts w:ascii="Times New Roman" w:hAnsi="Times New Roman" w:cs="Times New Roman"/>
            <w:sz w:val="28"/>
            <w:szCs w:val="28"/>
          </w:rPr>
          <w:t>статьей 35</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9" w:history="1">
        <w:r w:rsidRPr="00A53270">
          <w:rPr>
            <w:rFonts w:ascii="Times New Roman" w:hAnsi="Times New Roman" w:cs="Times New Roman"/>
            <w:sz w:val="28"/>
            <w:szCs w:val="28"/>
          </w:rPr>
          <w:t>статьей 26</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наименование организатора совместного конкурса или аукциона - в случае проведения совместного конкурса или аукциона;</w:t>
      </w:r>
    </w:p>
    <w:p w:rsidR="00117365" w:rsidRPr="00A53270" w:rsidRDefault="00117365" w:rsidP="00CD333E">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дата, содержание и обоснование изменений, внесенных в утвержденный план-</w:t>
      </w:r>
      <w:r w:rsidR="009E0D51">
        <w:rPr>
          <w:rFonts w:ascii="Times New Roman" w:hAnsi="Times New Roman" w:cs="Times New Roman"/>
          <w:sz w:val="28"/>
          <w:szCs w:val="28"/>
        </w:rPr>
        <w:t>график закупок (при их наличии).</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117365" w:rsidRPr="00A53270" w:rsidRDefault="00117365">
      <w:pPr>
        <w:pStyle w:val="ConsPlusNormal"/>
        <w:ind w:firstLine="540"/>
        <w:jc w:val="both"/>
        <w:rPr>
          <w:rFonts w:ascii="Times New Roman" w:hAnsi="Times New Roman" w:cs="Times New Roman"/>
          <w:sz w:val="28"/>
          <w:szCs w:val="28"/>
        </w:rPr>
      </w:pPr>
      <w:bookmarkStart w:id="8" w:name="P134"/>
      <w:bookmarkEnd w:id="8"/>
      <w:r w:rsidRPr="00A53270">
        <w:rPr>
          <w:rFonts w:ascii="Times New Roman" w:hAnsi="Times New Roman" w:cs="Times New Roman"/>
          <w:sz w:val="28"/>
          <w:szCs w:val="28"/>
        </w:rPr>
        <w:t>2. В плане-графике закупок отдельными строками указываются:</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 xml:space="preserve">а) информация о закупках, которые планируется осуществлять в соответствии с </w:t>
      </w:r>
      <w:hyperlink r:id="rId40" w:history="1">
        <w:r w:rsidRPr="00A53270">
          <w:rPr>
            <w:rFonts w:ascii="Times New Roman" w:hAnsi="Times New Roman" w:cs="Times New Roman"/>
            <w:sz w:val="28"/>
            <w:szCs w:val="28"/>
          </w:rPr>
          <w:t>пунктом 7 части 2 статьи 83</w:t>
        </w:r>
      </w:hyperlink>
      <w:r w:rsidRPr="00A53270">
        <w:rPr>
          <w:rFonts w:ascii="Times New Roman" w:hAnsi="Times New Roman" w:cs="Times New Roman"/>
          <w:sz w:val="28"/>
          <w:szCs w:val="28"/>
        </w:rPr>
        <w:t xml:space="preserve"> и </w:t>
      </w:r>
      <w:hyperlink r:id="rId41" w:history="1">
        <w:r w:rsidRPr="00A53270">
          <w:rPr>
            <w:rFonts w:ascii="Times New Roman" w:hAnsi="Times New Roman" w:cs="Times New Roman"/>
            <w:sz w:val="28"/>
            <w:szCs w:val="28"/>
          </w:rPr>
          <w:t>пунктами 4</w:t>
        </w:r>
      </w:hyperlink>
      <w:r w:rsidRPr="00A53270">
        <w:rPr>
          <w:rFonts w:ascii="Times New Roman" w:hAnsi="Times New Roman" w:cs="Times New Roman"/>
          <w:sz w:val="28"/>
          <w:szCs w:val="28"/>
        </w:rPr>
        <w:t xml:space="preserve">, </w:t>
      </w:r>
      <w:hyperlink r:id="rId42" w:history="1">
        <w:r w:rsidRPr="00A53270">
          <w:rPr>
            <w:rFonts w:ascii="Times New Roman" w:hAnsi="Times New Roman" w:cs="Times New Roman"/>
            <w:sz w:val="28"/>
            <w:szCs w:val="28"/>
          </w:rPr>
          <w:t>5</w:t>
        </w:r>
      </w:hyperlink>
      <w:r w:rsidRPr="00A53270">
        <w:rPr>
          <w:rFonts w:ascii="Times New Roman" w:hAnsi="Times New Roman" w:cs="Times New Roman"/>
          <w:sz w:val="28"/>
          <w:szCs w:val="28"/>
        </w:rPr>
        <w:t xml:space="preserve">, </w:t>
      </w:r>
      <w:hyperlink r:id="rId43" w:history="1">
        <w:r w:rsidRPr="00A53270">
          <w:rPr>
            <w:rFonts w:ascii="Times New Roman" w:hAnsi="Times New Roman" w:cs="Times New Roman"/>
            <w:sz w:val="28"/>
            <w:szCs w:val="28"/>
          </w:rPr>
          <w:t>26</w:t>
        </w:r>
      </w:hyperlink>
      <w:r w:rsidRPr="00A53270">
        <w:rPr>
          <w:rFonts w:ascii="Times New Roman" w:hAnsi="Times New Roman" w:cs="Times New Roman"/>
          <w:sz w:val="28"/>
          <w:szCs w:val="28"/>
        </w:rPr>
        <w:t xml:space="preserve">, </w:t>
      </w:r>
      <w:hyperlink r:id="rId44" w:history="1">
        <w:r w:rsidRPr="00A53270">
          <w:rPr>
            <w:rFonts w:ascii="Times New Roman" w:hAnsi="Times New Roman" w:cs="Times New Roman"/>
            <w:sz w:val="28"/>
            <w:szCs w:val="28"/>
          </w:rPr>
          <w:t>33 части 1 статьи 93</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 по каждому коду бюджетной классификации в размере годового объема финансового обеспечения по каждому из следующих объектов закупки:</w:t>
      </w:r>
    </w:p>
    <w:p w:rsidR="00117365" w:rsidRPr="00A53270" w:rsidRDefault="00117365" w:rsidP="00623E4D">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лекарственные препараты, закупаемые в соответствии с </w:t>
      </w:r>
      <w:hyperlink r:id="rId45" w:history="1">
        <w:r w:rsidRPr="00A53270">
          <w:rPr>
            <w:rFonts w:ascii="Times New Roman" w:hAnsi="Times New Roman" w:cs="Times New Roman"/>
            <w:sz w:val="28"/>
            <w:szCs w:val="28"/>
          </w:rPr>
          <w:t>пунктом 7 части 2 статьи 83</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w:t>
      </w:r>
    </w:p>
    <w:p w:rsidR="00117365" w:rsidRPr="00A53270" w:rsidRDefault="00117365" w:rsidP="00623E4D">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товары, работы или услуги на сумму, не превышающую 100 тыс. рублей (в случае заключения контракта в соответствии с </w:t>
      </w:r>
      <w:hyperlink r:id="rId46" w:history="1">
        <w:r w:rsidRPr="00A53270">
          <w:rPr>
            <w:rFonts w:ascii="Times New Roman" w:hAnsi="Times New Roman" w:cs="Times New Roman"/>
            <w:sz w:val="28"/>
            <w:szCs w:val="28"/>
          </w:rPr>
          <w:t>пунктом 4 части 1 статьи 93</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w:t>
      </w:r>
    </w:p>
    <w:p w:rsidR="00117365" w:rsidRPr="00A53270" w:rsidRDefault="00117365" w:rsidP="00623E4D">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товары, работы или услуги на сумму, не превышающую 400 тыс. рублей (в случае заключения контракта в соответствии с </w:t>
      </w:r>
      <w:hyperlink r:id="rId47" w:history="1">
        <w:r w:rsidRPr="00A53270">
          <w:rPr>
            <w:rFonts w:ascii="Times New Roman" w:hAnsi="Times New Roman" w:cs="Times New Roman"/>
            <w:sz w:val="28"/>
            <w:szCs w:val="28"/>
          </w:rPr>
          <w:t>пунктом 5 части 1 статьи 93</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w:t>
      </w:r>
    </w:p>
    <w:p w:rsidR="00117365" w:rsidRPr="00A53270" w:rsidRDefault="00117365" w:rsidP="00623E4D">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 xml:space="preserve">услуги, связанные с направлением работника в служебную командировку (в случае заключения контракта в соответствии с </w:t>
      </w:r>
      <w:hyperlink r:id="rId48" w:history="1">
        <w:r w:rsidRPr="00A53270">
          <w:rPr>
            <w:rFonts w:ascii="Times New Roman" w:hAnsi="Times New Roman" w:cs="Times New Roman"/>
            <w:sz w:val="28"/>
            <w:szCs w:val="28"/>
          </w:rPr>
          <w:t>пунктом 26 части 1 статьи 93</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Pr="00A53270">
        <w:rPr>
          <w:rFonts w:ascii="Times New Roman" w:hAnsi="Times New Roman" w:cs="Times New Roman"/>
          <w:sz w:val="28"/>
          <w:szCs w:val="28"/>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117365" w:rsidRPr="00A53270" w:rsidRDefault="00117365" w:rsidP="00623E4D">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преподавательские услуги, оказываемые физическими лицами;</w:t>
      </w:r>
    </w:p>
    <w:p w:rsidR="00117365" w:rsidRPr="00A53270" w:rsidRDefault="00117365" w:rsidP="00623E4D">
      <w:pPr>
        <w:pStyle w:val="ConsPlusNormal"/>
        <w:numPr>
          <w:ilvl w:val="0"/>
          <w:numId w:val="3"/>
        </w:numPr>
        <w:tabs>
          <w:tab w:val="left" w:pos="851"/>
        </w:tabs>
        <w:ind w:left="0" w:firstLine="567"/>
        <w:jc w:val="both"/>
        <w:rPr>
          <w:rFonts w:ascii="Times New Roman" w:hAnsi="Times New Roman" w:cs="Times New Roman"/>
          <w:sz w:val="28"/>
          <w:szCs w:val="28"/>
        </w:rPr>
      </w:pPr>
      <w:r w:rsidRPr="00A53270">
        <w:rPr>
          <w:rFonts w:ascii="Times New Roman" w:hAnsi="Times New Roman" w:cs="Times New Roman"/>
          <w:sz w:val="28"/>
          <w:szCs w:val="28"/>
        </w:rPr>
        <w:t>услуги экскурсовода (гида),</w:t>
      </w:r>
      <w:r w:rsidR="009E0D51">
        <w:rPr>
          <w:rFonts w:ascii="Times New Roman" w:hAnsi="Times New Roman" w:cs="Times New Roman"/>
          <w:sz w:val="28"/>
          <w:szCs w:val="28"/>
        </w:rPr>
        <w:t xml:space="preserve"> оказываемые физическими лицами.</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 xml:space="preserve">б) общая сумма начальных (максимальных) цен контрактов - в случае </w:t>
      </w:r>
      <w:r w:rsidRPr="00A53270">
        <w:rPr>
          <w:rFonts w:ascii="Times New Roman" w:hAnsi="Times New Roman" w:cs="Times New Roman"/>
          <w:sz w:val="28"/>
          <w:szCs w:val="28"/>
        </w:rPr>
        <w:lastRenderedPageBreak/>
        <w:t xml:space="preserve">определения поставщика (подрядчика, исполнителя) путем проведения запроса котировок в соответствии со </w:t>
      </w:r>
      <w:hyperlink r:id="rId49" w:history="1">
        <w:r w:rsidRPr="00A53270">
          <w:rPr>
            <w:rFonts w:ascii="Times New Roman" w:hAnsi="Times New Roman" w:cs="Times New Roman"/>
            <w:sz w:val="28"/>
            <w:szCs w:val="28"/>
          </w:rPr>
          <w:t>статьей 72</w:t>
        </w:r>
      </w:hyperlink>
      <w:r w:rsidRPr="00A53270">
        <w:rPr>
          <w:rFonts w:ascii="Times New Roman" w:hAnsi="Times New Roman" w:cs="Times New Roman"/>
          <w:sz w:val="28"/>
          <w:szCs w:val="28"/>
        </w:rPr>
        <w:t xml:space="preserve"> </w:t>
      </w:r>
      <w:r w:rsidR="00CD333E">
        <w:rPr>
          <w:rFonts w:ascii="Times New Roman" w:hAnsi="Times New Roman" w:cs="Times New Roman"/>
          <w:sz w:val="28"/>
          <w:szCs w:val="28"/>
        </w:rPr>
        <w:t>закона о контрактной системе</w:t>
      </w:r>
      <w:r w:rsidR="00CD333E" w:rsidRPr="00A53270">
        <w:rPr>
          <w:rFonts w:ascii="Times New Roman" w:hAnsi="Times New Roman" w:cs="Times New Roman"/>
          <w:sz w:val="28"/>
          <w:szCs w:val="28"/>
        </w:rPr>
        <w:t xml:space="preserve"> </w:t>
      </w:r>
      <w:r w:rsidRPr="00A53270">
        <w:rPr>
          <w:rFonts w:ascii="Times New Roman" w:hAnsi="Times New Roman" w:cs="Times New Roman"/>
          <w:sz w:val="28"/>
          <w:szCs w:val="28"/>
        </w:rPr>
        <w:t>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50" w:history="1">
        <w:r w:rsidRPr="00A53270">
          <w:rPr>
            <w:rFonts w:ascii="Times New Roman" w:hAnsi="Times New Roman" w:cs="Times New Roman"/>
            <w:sz w:val="28"/>
            <w:szCs w:val="28"/>
          </w:rPr>
          <w:t>статьей 30</w:t>
        </w:r>
      </w:hyperlink>
      <w:r w:rsidRPr="00A53270">
        <w:rPr>
          <w:rFonts w:ascii="Times New Roman" w:hAnsi="Times New Roman" w:cs="Times New Roman"/>
          <w:sz w:val="28"/>
          <w:szCs w:val="28"/>
        </w:rPr>
        <w:t xml:space="preserve"> </w:t>
      </w:r>
      <w:r w:rsidR="009E0D51">
        <w:rPr>
          <w:rFonts w:ascii="Times New Roman" w:hAnsi="Times New Roman" w:cs="Times New Roman"/>
          <w:sz w:val="28"/>
          <w:szCs w:val="28"/>
        </w:rPr>
        <w:t>о контрактной системе</w:t>
      </w:r>
      <w:r w:rsidRPr="00A53270">
        <w:rPr>
          <w:rFonts w:ascii="Times New Roman" w:hAnsi="Times New Roman" w:cs="Times New Roman"/>
          <w:sz w:val="28"/>
          <w:szCs w:val="28"/>
        </w:rPr>
        <w:t>,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3. Порядок включения дополнительных сведений в план-график закупок и форма плана-графика закупок, включающая дополнительные сведения, определяются муниципальным право</w:t>
      </w:r>
      <w:r w:rsidR="003A046A" w:rsidRPr="00A53270">
        <w:rPr>
          <w:rFonts w:ascii="Times New Roman" w:hAnsi="Times New Roman" w:cs="Times New Roman"/>
          <w:sz w:val="28"/>
          <w:szCs w:val="28"/>
        </w:rPr>
        <w:t xml:space="preserve">вым актом </w:t>
      </w:r>
      <w:r w:rsidR="00623E4D">
        <w:rPr>
          <w:rFonts w:ascii="Times New Roman" w:hAnsi="Times New Roman" w:cs="Times New Roman"/>
          <w:sz w:val="28"/>
          <w:szCs w:val="28"/>
        </w:rPr>
        <w:t>Мэрии города Грозного</w:t>
      </w:r>
      <w:r w:rsidRPr="00A53270">
        <w:rPr>
          <w:rFonts w:ascii="Times New Roman" w:hAnsi="Times New Roman" w:cs="Times New Roman"/>
          <w:sz w:val="28"/>
          <w:szCs w:val="28"/>
        </w:rPr>
        <w:t>, устанавливающим дополнительные сведения.</w:t>
      </w:r>
    </w:p>
    <w:p w:rsidR="00117365" w:rsidRPr="00A53270" w:rsidRDefault="00117365">
      <w:pPr>
        <w:pStyle w:val="ConsPlusNormal"/>
        <w:ind w:firstLine="540"/>
        <w:jc w:val="both"/>
        <w:rPr>
          <w:rFonts w:ascii="Times New Roman" w:hAnsi="Times New Roman" w:cs="Times New Roman"/>
          <w:sz w:val="28"/>
          <w:szCs w:val="28"/>
        </w:rPr>
      </w:pPr>
      <w:r w:rsidRPr="00A53270">
        <w:rPr>
          <w:rFonts w:ascii="Times New Roman" w:hAnsi="Times New Roman" w:cs="Times New Roman"/>
          <w:sz w:val="28"/>
          <w:szCs w:val="28"/>
        </w:rPr>
        <w:t>В случае определения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w:t>
      </w:r>
      <w:r w:rsidR="00623E4D">
        <w:rPr>
          <w:rFonts w:ascii="Times New Roman" w:hAnsi="Times New Roman" w:cs="Times New Roman"/>
          <w:sz w:val="28"/>
          <w:szCs w:val="28"/>
        </w:rPr>
        <w:t>__</w:t>
      </w:r>
      <w:r w:rsidRPr="00A53270">
        <w:rPr>
          <w:rFonts w:ascii="Times New Roman" w:hAnsi="Times New Roman" w:cs="Times New Roman"/>
          <w:sz w:val="28"/>
          <w:szCs w:val="28"/>
        </w:rPr>
        <w:t xml:space="preserve"> год, приведенной в </w:t>
      </w:r>
      <w:hyperlink w:anchor="P158" w:history="1">
        <w:r w:rsidRPr="00A53270">
          <w:rPr>
            <w:rFonts w:ascii="Times New Roman" w:hAnsi="Times New Roman" w:cs="Times New Roman"/>
            <w:sz w:val="28"/>
            <w:szCs w:val="28"/>
          </w:rPr>
          <w:t>приложении</w:t>
        </w:r>
      </w:hyperlink>
      <w:r w:rsidRPr="00A53270">
        <w:rPr>
          <w:rFonts w:ascii="Times New Roman" w:hAnsi="Times New Roman" w:cs="Times New Roman"/>
          <w:sz w:val="28"/>
          <w:szCs w:val="28"/>
        </w:rPr>
        <w:t>. При этом применяемая форма может быть (при необходимости) дополнена иными строками и графами.</w:t>
      </w:r>
    </w:p>
    <w:p w:rsidR="00117365" w:rsidRPr="00117365" w:rsidRDefault="00117365">
      <w:pPr>
        <w:pStyle w:val="ConsPlusNormal"/>
        <w:jc w:val="both"/>
        <w:rPr>
          <w:rFonts w:ascii="Times New Roman" w:hAnsi="Times New Roman" w:cs="Times New Roman"/>
          <w:sz w:val="28"/>
          <w:szCs w:val="28"/>
        </w:rPr>
      </w:pPr>
    </w:p>
    <w:p w:rsidR="00117365" w:rsidRPr="00117365" w:rsidRDefault="00117365">
      <w:pPr>
        <w:pStyle w:val="ConsPlusNormal"/>
        <w:jc w:val="both"/>
        <w:rPr>
          <w:rFonts w:ascii="Times New Roman" w:hAnsi="Times New Roman" w:cs="Times New Roman"/>
          <w:sz w:val="28"/>
          <w:szCs w:val="28"/>
        </w:rPr>
      </w:pPr>
    </w:p>
    <w:p w:rsidR="00671548" w:rsidRDefault="00671548" w:rsidP="00671548">
      <w:pPr>
        <w:pStyle w:val="ConsPlusNormal"/>
        <w:rPr>
          <w:rFonts w:ascii="Times New Roman" w:hAnsi="Times New Roman" w:cs="Times New Roman"/>
          <w:sz w:val="28"/>
          <w:szCs w:val="28"/>
        </w:rPr>
        <w:sectPr w:rsidR="00671548" w:rsidSect="006F5F1C">
          <w:pgSz w:w="11906" w:h="16838"/>
          <w:pgMar w:top="1134" w:right="850" w:bottom="1134" w:left="1701" w:header="708" w:footer="708" w:gutter="0"/>
          <w:cols w:space="708"/>
          <w:docGrid w:linePitch="360"/>
        </w:sectPr>
      </w:pPr>
    </w:p>
    <w:p w:rsidR="00117365" w:rsidRPr="00117365" w:rsidRDefault="00117365" w:rsidP="00BB4A28">
      <w:pPr>
        <w:pStyle w:val="ConsPlusNormal"/>
        <w:tabs>
          <w:tab w:val="left" w:pos="12616"/>
        </w:tabs>
        <w:ind w:right="1364"/>
        <w:jc w:val="right"/>
        <w:rPr>
          <w:rFonts w:ascii="Times New Roman" w:hAnsi="Times New Roman" w:cs="Times New Roman"/>
          <w:sz w:val="28"/>
          <w:szCs w:val="28"/>
        </w:rPr>
      </w:pPr>
      <w:r w:rsidRPr="00117365">
        <w:rPr>
          <w:rFonts w:ascii="Times New Roman" w:hAnsi="Times New Roman" w:cs="Times New Roman"/>
          <w:sz w:val="28"/>
          <w:szCs w:val="28"/>
        </w:rPr>
        <w:lastRenderedPageBreak/>
        <w:t>Приложение</w:t>
      </w:r>
    </w:p>
    <w:p w:rsidR="00117365" w:rsidRPr="00117365" w:rsidRDefault="0082323C" w:rsidP="00BB4A28">
      <w:pPr>
        <w:pStyle w:val="ConsPlusNormal"/>
        <w:tabs>
          <w:tab w:val="left" w:pos="12616"/>
        </w:tabs>
        <w:ind w:right="1364"/>
        <w:jc w:val="right"/>
        <w:rPr>
          <w:rFonts w:ascii="Times New Roman" w:hAnsi="Times New Roman" w:cs="Times New Roman"/>
          <w:sz w:val="28"/>
          <w:szCs w:val="28"/>
        </w:rPr>
      </w:pPr>
      <w:r>
        <w:rPr>
          <w:rFonts w:ascii="Times New Roman" w:hAnsi="Times New Roman" w:cs="Times New Roman"/>
          <w:sz w:val="28"/>
          <w:szCs w:val="28"/>
        </w:rPr>
        <w:t>к Т</w:t>
      </w:r>
      <w:r w:rsidR="00117365" w:rsidRPr="00117365">
        <w:rPr>
          <w:rFonts w:ascii="Times New Roman" w:hAnsi="Times New Roman" w:cs="Times New Roman"/>
          <w:sz w:val="28"/>
          <w:szCs w:val="28"/>
        </w:rPr>
        <w:t>ребованиям к форме плана-графика</w:t>
      </w:r>
    </w:p>
    <w:p w:rsidR="00117365" w:rsidRPr="00117365" w:rsidRDefault="00117365" w:rsidP="00BB4A28">
      <w:pPr>
        <w:pStyle w:val="ConsPlusNormal"/>
        <w:tabs>
          <w:tab w:val="left" w:pos="12616"/>
        </w:tabs>
        <w:ind w:right="1364"/>
        <w:jc w:val="right"/>
        <w:rPr>
          <w:rFonts w:ascii="Times New Roman" w:hAnsi="Times New Roman" w:cs="Times New Roman"/>
          <w:sz w:val="28"/>
          <w:szCs w:val="28"/>
        </w:rPr>
      </w:pPr>
      <w:r w:rsidRPr="00117365">
        <w:rPr>
          <w:rFonts w:ascii="Times New Roman" w:hAnsi="Times New Roman" w:cs="Times New Roman"/>
          <w:sz w:val="28"/>
          <w:szCs w:val="28"/>
        </w:rPr>
        <w:t>закупок товаров, работ, услуг</w:t>
      </w:r>
    </w:p>
    <w:p w:rsidR="00117365" w:rsidRDefault="00117365" w:rsidP="00BB4A28">
      <w:pPr>
        <w:pStyle w:val="ConsPlusNormal"/>
        <w:tabs>
          <w:tab w:val="left" w:pos="12616"/>
        </w:tabs>
        <w:ind w:right="1364"/>
        <w:jc w:val="both"/>
        <w:rPr>
          <w:rFonts w:ascii="Times New Roman" w:hAnsi="Times New Roman" w:cs="Times New Roman"/>
          <w:sz w:val="28"/>
          <w:szCs w:val="28"/>
        </w:rPr>
      </w:pPr>
    </w:p>
    <w:p w:rsidR="009E0D51" w:rsidRDefault="009E0D51" w:rsidP="00BB4A28">
      <w:pPr>
        <w:pStyle w:val="ConsPlusNormal"/>
        <w:tabs>
          <w:tab w:val="left" w:pos="12616"/>
        </w:tabs>
        <w:ind w:right="1364"/>
        <w:jc w:val="both"/>
        <w:rPr>
          <w:rFonts w:ascii="Times New Roman" w:hAnsi="Times New Roman" w:cs="Times New Roman"/>
          <w:sz w:val="28"/>
          <w:szCs w:val="28"/>
        </w:rPr>
      </w:pPr>
    </w:p>
    <w:p w:rsidR="009E0D51" w:rsidRDefault="009E0D51" w:rsidP="00BB4A28">
      <w:pPr>
        <w:pStyle w:val="ConsPlusNormal"/>
        <w:tabs>
          <w:tab w:val="left" w:pos="12616"/>
        </w:tabs>
        <w:ind w:right="1364"/>
        <w:jc w:val="both"/>
        <w:rPr>
          <w:rFonts w:ascii="Times New Roman" w:hAnsi="Times New Roman" w:cs="Times New Roman"/>
          <w:sz w:val="28"/>
          <w:szCs w:val="28"/>
        </w:rPr>
      </w:pPr>
    </w:p>
    <w:p w:rsidR="009E0D51" w:rsidRPr="00117365" w:rsidRDefault="009E0D51" w:rsidP="00BB4A28">
      <w:pPr>
        <w:pStyle w:val="ConsPlusNormal"/>
        <w:tabs>
          <w:tab w:val="left" w:pos="12616"/>
        </w:tabs>
        <w:ind w:right="1364"/>
        <w:jc w:val="both"/>
        <w:rPr>
          <w:rFonts w:ascii="Times New Roman" w:hAnsi="Times New Roman" w:cs="Times New Roman"/>
          <w:sz w:val="28"/>
          <w:szCs w:val="28"/>
        </w:rPr>
      </w:pPr>
    </w:p>
    <w:p w:rsidR="00117365" w:rsidRPr="00117365" w:rsidRDefault="003A046A" w:rsidP="001E267C">
      <w:pPr>
        <w:pStyle w:val="ConsPlusNormal"/>
        <w:tabs>
          <w:tab w:val="left" w:pos="12616"/>
          <w:tab w:val="left" w:pos="13892"/>
          <w:tab w:val="left" w:pos="14034"/>
        </w:tabs>
        <w:ind w:left="1134" w:right="1364"/>
        <w:jc w:val="right"/>
        <w:rPr>
          <w:rFonts w:ascii="Times New Roman" w:hAnsi="Times New Roman" w:cs="Times New Roman"/>
          <w:sz w:val="28"/>
          <w:szCs w:val="28"/>
        </w:rPr>
      </w:pPr>
      <w:r>
        <w:rPr>
          <w:rFonts w:ascii="Times New Roman" w:hAnsi="Times New Roman" w:cs="Times New Roman"/>
          <w:sz w:val="28"/>
          <w:szCs w:val="28"/>
        </w:rPr>
        <w:t>(форма)</w:t>
      </w:r>
    </w:p>
    <w:p w:rsidR="00117365" w:rsidRPr="00117365" w:rsidRDefault="00117365" w:rsidP="00353BC0">
      <w:pPr>
        <w:pStyle w:val="ConsPlusNonformat"/>
        <w:jc w:val="center"/>
        <w:rPr>
          <w:rFonts w:ascii="Times New Roman" w:hAnsi="Times New Roman" w:cs="Times New Roman"/>
          <w:sz w:val="28"/>
          <w:szCs w:val="28"/>
        </w:rPr>
      </w:pPr>
      <w:bookmarkStart w:id="9" w:name="P158"/>
      <w:bookmarkEnd w:id="9"/>
      <w:r w:rsidRPr="00117365">
        <w:rPr>
          <w:rFonts w:ascii="Times New Roman" w:hAnsi="Times New Roman" w:cs="Times New Roman"/>
          <w:sz w:val="28"/>
          <w:szCs w:val="28"/>
        </w:rPr>
        <w:t>ПЛАН-ГРАФИК</w:t>
      </w:r>
    </w:p>
    <w:p w:rsidR="00623E4D" w:rsidRDefault="00117365" w:rsidP="00623E4D">
      <w:pPr>
        <w:pStyle w:val="ConsPlusNonformat"/>
        <w:jc w:val="center"/>
        <w:rPr>
          <w:rFonts w:ascii="Times New Roman" w:hAnsi="Times New Roman" w:cs="Times New Roman"/>
          <w:sz w:val="28"/>
          <w:szCs w:val="28"/>
        </w:rPr>
      </w:pPr>
      <w:r w:rsidRPr="00117365">
        <w:rPr>
          <w:rFonts w:ascii="Times New Roman" w:hAnsi="Times New Roman" w:cs="Times New Roman"/>
          <w:sz w:val="28"/>
          <w:szCs w:val="28"/>
        </w:rPr>
        <w:t>закупок товаров, ра</w:t>
      </w:r>
      <w:r w:rsidR="00623E4D">
        <w:rPr>
          <w:rFonts w:ascii="Times New Roman" w:hAnsi="Times New Roman" w:cs="Times New Roman"/>
          <w:sz w:val="28"/>
          <w:szCs w:val="28"/>
        </w:rPr>
        <w:t xml:space="preserve">бот, услуг для обеспечения </w:t>
      </w:r>
    </w:p>
    <w:p w:rsidR="00117365" w:rsidRPr="00117365" w:rsidRDefault="00623E4D" w:rsidP="00623E4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117365" w:rsidRPr="00117365">
        <w:rPr>
          <w:rFonts w:ascii="Times New Roman" w:hAnsi="Times New Roman" w:cs="Times New Roman"/>
          <w:sz w:val="28"/>
          <w:szCs w:val="28"/>
        </w:rPr>
        <w:t>на 20</w:t>
      </w:r>
      <w:r>
        <w:rPr>
          <w:rFonts w:ascii="Times New Roman" w:hAnsi="Times New Roman" w:cs="Times New Roman"/>
          <w:sz w:val="28"/>
          <w:szCs w:val="28"/>
        </w:rPr>
        <w:t>__</w:t>
      </w:r>
      <w:r w:rsidR="00117365" w:rsidRPr="00117365">
        <w:rPr>
          <w:rFonts w:ascii="Times New Roman" w:hAnsi="Times New Roman" w:cs="Times New Roman"/>
          <w:sz w:val="28"/>
          <w:szCs w:val="28"/>
        </w:rPr>
        <w:t xml:space="preserve"> год</w:t>
      </w:r>
    </w:p>
    <w:p w:rsidR="00117365" w:rsidRPr="00117365" w:rsidRDefault="00117365">
      <w:pPr>
        <w:pStyle w:val="ConsPlusNormal"/>
        <w:jc w:val="both"/>
        <w:rPr>
          <w:rFonts w:ascii="Times New Roman" w:hAnsi="Times New Roman" w:cs="Times New Roman"/>
          <w:sz w:val="28"/>
          <w:szCs w:val="28"/>
        </w:rPr>
      </w:pPr>
    </w:p>
    <w:tbl>
      <w:tblPr>
        <w:tblW w:w="0" w:type="auto"/>
        <w:tblInd w:w="-62" w:type="dxa"/>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4"/>
        <w:gridCol w:w="144"/>
        <w:gridCol w:w="2268"/>
        <w:gridCol w:w="1560"/>
      </w:tblGrid>
      <w:tr w:rsidR="00117365" w:rsidRPr="003A046A" w:rsidTr="00BB4A28">
        <w:tc>
          <w:tcPr>
            <w:tcW w:w="1012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tcPr>
          <w:p w:rsidR="00117365" w:rsidRPr="003A046A" w:rsidRDefault="00117365" w:rsidP="006C16AF">
            <w:pPr>
              <w:pStyle w:val="ConsPlusNormal"/>
              <w:rPr>
                <w:rFonts w:ascii="Times New Roman" w:hAnsi="Times New Roman" w:cs="Times New Roman"/>
                <w:szCs w:val="22"/>
              </w:rPr>
            </w:pPr>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jc w:val="center"/>
              <w:rPr>
                <w:rFonts w:ascii="Times New Roman" w:hAnsi="Times New Roman" w:cs="Times New Roman"/>
                <w:szCs w:val="22"/>
              </w:rPr>
            </w:pPr>
            <w:r w:rsidRPr="003A046A">
              <w:rPr>
                <w:rFonts w:ascii="Times New Roman" w:hAnsi="Times New Roman" w:cs="Times New Roman"/>
                <w:szCs w:val="22"/>
              </w:rPr>
              <w:t>Коды</w:t>
            </w:r>
          </w:p>
        </w:tc>
      </w:tr>
      <w:tr w:rsidR="00117365" w:rsidRPr="003A046A" w:rsidTr="00BB4A28">
        <w:tc>
          <w:tcPr>
            <w:tcW w:w="1012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tcPr>
          <w:p w:rsidR="00117365" w:rsidRPr="003A046A" w:rsidRDefault="00117365" w:rsidP="006C16AF">
            <w:pPr>
              <w:pStyle w:val="ConsPlusNormal"/>
              <w:rPr>
                <w:rFonts w:ascii="Times New Roman" w:hAnsi="Times New Roman" w:cs="Times New Roman"/>
                <w:szCs w:val="22"/>
              </w:rPr>
            </w:pPr>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r w:rsidRPr="003A046A">
              <w:rPr>
                <w:rFonts w:ascii="Times New Roman" w:hAnsi="Times New Roman" w:cs="Times New Roman"/>
                <w:szCs w:val="22"/>
              </w:rPr>
              <w:t>Наименование государственного (муниципального)</w:t>
            </w: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vAlign w:val="center"/>
          </w:tcPr>
          <w:p w:rsidR="00117365" w:rsidRPr="003A046A" w:rsidRDefault="00117365" w:rsidP="006C16AF">
            <w:pPr>
              <w:pStyle w:val="ConsPlusNormal"/>
              <w:jc w:val="right"/>
              <w:rPr>
                <w:rFonts w:ascii="Times New Roman" w:hAnsi="Times New Roman" w:cs="Times New Roman"/>
                <w:szCs w:val="22"/>
              </w:rPr>
            </w:pPr>
            <w:r w:rsidRPr="003A046A">
              <w:rPr>
                <w:rFonts w:ascii="Times New Roman" w:hAnsi="Times New Roman" w:cs="Times New Roman"/>
                <w:szCs w:val="22"/>
              </w:rPr>
              <w:t>по ОКПО</w:t>
            </w:r>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r w:rsidRPr="003A046A">
              <w:rPr>
                <w:rFonts w:ascii="Times New Roman" w:hAnsi="Times New Roman" w:cs="Times New Roman"/>
                <w:szCs w:val="22"/>
              </w:rPr>
              <w:t>заказчика, бюджетного, автономного учреждения или</w:t>
            </w: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vAlign w:val="center"/>
          </w:tcPr>
          <w:p w:rsidR="00117365" w:rsidRPr="003A046A" w:rsidRDefault="00117365" w:rsidP="006C16AF">
            <w:pPr>
              <w:pStyle w:val="ConsPlusNormal"/>
              <w:jc w:val="right"/>
              <w:rPr>
                <w:rFonts w:ascii="Times New Roman" w:hAnsi="Times New Roman" w:cs="Times New Roman"/>
                <w:szCs w:val="22"/>
              </w:rPr>
            </w:pPr>
            <w:r w:rsidRPr="003A046A">
              <w:rPr>
                <w:rFonts w:ascii="Times New Roman" w:hAnsi="Times New Roman" w:cs="Times New Roman"/>
                <w:szCs w:val="22"/>
              </w:rPr>
              <w:t>ИНН</w:t>
            </w:r>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nil"/>
              <w:left w:val="nil"/>
              <w:bottom w:val="single" w:sz="4" w:space="0" w:color="auto"/>
              <w:right w:val="nil"/>
            </w:tcBorders>
          </w:tcPr>
          <w:p w:rsidR="00117365" w:rsidRPr="003A046A" w:rsidRDefault="00117365" w:rsidP="006C16AF">
            <w:pPr>
              <w:pStyle w:val="ConsPlusNormal"/>
              <w:rPr>
                <w:rFonts w:ascii="Times New Roman" w:hAnsi="Times New Roman" w:cs="Times New Roman"/>
                <w:szCs w:val="22"/>
              </w:rPr>
            </w:pPr>
            <w:r w:rsidRPr="003A046A">
              <w:rPr>
                <w:rFonts w:ascii="Times New Roman" w:hAnsi="Times New Roman" w:cs="Times New Roman"/>
                <w:szCs w:val="22"/>
              </w:rPr>
              <w:t>государственного (муниципального) унитарного предприятия</w:t>
            </w: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vAlign w:val="center"/>
          </w:tcPr>
          <w:p w:rsidR="00117365" w:rsidRPr="003A046A" w:rsidRDefault="00117365" w:rsidP="006C16AF">
            <w:pPr>
              <w:pStyle w:val="ConsPlusNormal"/>
              <w:jc w:val="right"/>
              <w:rPr>
                <w:rFonts w:ascii="Times New Roman" w:hAnsi="Times New Roman" w:cs="Times New Roman"/>
                <w:szCs w:val="22"/>
              </w:rPr>
            </w:pPr>
            <w:r w:rsidRPr="003A046A">
              <w:rPr>
                <w:rFonts w:ascii="Times New Roman" w:hAnsi="Times New Roman" w:cs="Times New Roman"/>
                <w:szCs w:val="22"/>
              </w:rPr>
              <w:t>КПП</w:t>
            </w:r>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single" w:sz="4" w:space="0" w:color="auto"/>
              <w:left w:val="nil"/>
              <w:bottom w:val="single" w:sz="4" w:space="0" w:color="auto"/>
              <w:right w:val="nil"/>
            </w:tcBorders>
          </w:tcPr>
          <w:p w:rsidR="00117365" w:rsidRPr="003A046A" w:rsidRDefault="00117365" w:rsidP="006C16AF">
            <w:pPr>
              <w:pStyle w:val="ConsPlusNormal"/>
              <w:rPr>
                <w:rFonts w:ascii="Times New Roman" w:hAnsi="Times New Roman" w:cs="Times New Roman"/>
                <w:szCs w:val="22"/>
              </w:rPr>
            </w:pPr>
            <w:r w:rsidRPr="003A046A">
              <w:rPr>
                <w:rFonts w:ascii="Times New Roman" w:hAnsi="Times New Roman" w:cs="Times New Roman"/>
                <w:szCs w:val="22"/>
              </w:rPr>
              <w:t>Организационно-правовая форма</w:t>
            </w: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vAlign w:val="center"/>
          </w:tcPr>
          <w:p w:rsidR="00117365" w:rsidRPr="00A53270" w:rsidRDefault="00117365" w:rsidP="006C16AF">
            <w:pPr>
              <w:pStyle w:val="ConsPlusNormal"/>
              <w:jc w:val="right"/>
              <w:rPr>
                <w:rFonts w:ascii="Times New Roman" w:hAnsi="Times New Roman" w:cs="Times New Roman"/>
                <w:szCs w:val="22"/>
              </w:rPr>
            </w:pPr>
            <w:r w:rsidRPr="00A53270">
              <w:rPr>
                <w:rFonts w:ascii="Times New Roman" w:hAnsi="Times New Roman" w:cs="Times New Roman"/>
                <w:szCs w:val="22"/>
              </w:rPr>
              <w:t xml:space="preserve">по </w:t>
            </w:r>
            <w:hyperlink r:id="rId51" w:history="1">
              <w:r w:rsidRPr="00A53270">
                <w:rPr>
                  <w:rFonts w:ascii="Times New Roman" w:hAnsi="Times New Roman" w:cs="Times New Roman"/>
                  <w:szCs w:val="22"/>
                </w:rPr>
                <w:t>ОКОПФ</w:t>
              </w:r>
            </w:hyperlink>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single" w:sz="4" w:space="0" w:color="auto"/>
              <w:left w:val="nil"/>
              <w:bottom w:val="single" w:sz="4" w:space="0" w:color="auto"/>
              <w:right w:val="nil"/>
            </w:tcBorders>
          </w:tcPr>
          <w:p w:rsidR="00117365" w:rsidRPr="003A046A" w:rsidRDefault="00117365" w:rsidP="006C16AF">
            <w:pPr>
              <w:pStyle w:val="ConsPlusNormal"/>
              <w:rPr>
                <w:rFonts w:ascii="Times New Roman" w:hAnsi="Times New Roman" w:cs="Times New Roman"/>
                <w:szCs w:val="22"/>
              </w:rPr>
            </w:pPr>
            <w:r w:rsidRPr="003A046A">
              <w:rPr>
                <w:rFonts w:ascii="Times New Roman" w:hAnsi="Times New Roman" w:cs="Times New Roman"/>
                <w:szCs w:val="22"/>
              </w:rPr>
              <w:t>Наименование публично-правового образования</w:t>
            </w: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vMerge w:val="restart"/>
            <w:tcBorders>
              <w:top w:val="nil"/>
              <w:left w:val="nil"/>
              <w:bottom w:val="nil"/>
              <w:right w:val="single" w:sz="4" w:space="0" w:color="auto"/>
            </w:tcBorders>
            <w:vAlign w:val="center"/>
          </w:tcPr>
          <w:p w:rsidR="00117365" w:rsidRPr="00A53270" w:rsidRDefault="00117365" w:rsidP="006C16AF">
            <w:pPr>
              <w:pStyle w:val="ConsPlusNormal"/>
              <w:jc w:val="right"/>
              <w:rPr>
                <w:rFonts w:ascii="Times New Roman" w:hAnsi="Times New Roman" w:cs="Times New Roman"/>
                <w:szCs w:val="22"/>
              </w:rPr>
            </w:pPr>
            <w:r w:rsidRPr="00A53270">
              <w:rPr>
                <w:rFonts w:ascii="Times New Roman" w:hAnsi="Times New Roman" w:cs="Times New Roman"/>
                <w:szCs w:val="22"/>
              </w:rPr>
              <w:t xml:space="preserve">по </w:t>
            </w:r>
            <w:hyperlink r:id="rId52" w:history="1">
              <w:r w:rsidRPr="00A53270">
                <w:rPr>
                  <w:rFonts w:ascii="Times New Roman" w:hAnsi="Times New Roman" w:cs="Times New Roman"/>
                  <w:szCs w:val="22"/>
                </w:rPr>
                <w:t>ОКТМО</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single" w:sz="4" w:space="0" w:color="auto"/>
              <w:left w:val="nil"/>
              <w:bottom w:val="single" w:sz="4" w:space="0" w:color="auto"/>
              <w:right w:val="nil"/>
            </w:tcBorders>
          </w:tcPr>
          <w:p w:rsidR="00117365" w:rsidRPr="003A046A" w:rsidRDefault="00117365" w:rsidP="006C16AF">
            <w:pPr>
              <w:pStyle w:val="ConsPlusNormal"/>
              <w:rPr>
                <w:rFonts w:ascii="Times New Roman" w:hAnsi="Times New Roman" w:cs="Times New Roman"/>
                <w:szCs w:val="22"/>
              </w:rPr>
            </w:pPr>
            <w:r w:rsidRPr="003A046A">
              <w:rPr>
                <w:rFonts w:ascii="Times New Roman" w:hAnsi="Times New Roman" w:cs="Times New Roman"/>
                <w:szCs w:val="22"/>
              </w:rPr>
              <w:t>Место нахождения (адрес), телефон, адрес электронной почты</w:t>
            </w: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vMerge/>
            <w:tcBorders>
              <w:top w:val="nil"/>
              <w:left w:val="nil"/>
              <w:bottom w:val="nil"/>
              <w:right w:val="single" w:sz="4" w:space="0" w:color="auto"/>
            </w:tcBorders>
          </w:tcPr>
          <w:p w:rsidR="00117365" w:rsidRPr="00A53270" w:rsidRDefault="00117365" w:rsidP="006C16AF">
            <w:pPr>
              <w:spacing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117365" w:rsidRPr="003A046A" w:rsidRDefault="00117365" w:rsidP="006C16AF">
            <w:pPr>
              <w:spacing w:line="240" w:lineRule="auto"/>
              <w:rPr>
                <w:rFonts w:ascii="Times New Roman" w:hAnsi="Times New Roman" w:cs="Times New Roman"/>
              </w:rPr>
            </w:pPr>
          </w:p>
        </w:tc>
      </w:tr>
      <w:tr w:rsidR="00117365" w:rsidRPr="003A046A" w:rsidTr="00BB4A28">
        <w:tc>
          <w:tcPr>
            <w:tcW w:w="10124" w:type="dxa"/>
            <w:tcBorders>
              <w:top w:val="single" w:sz="4" w:space="0" w:color="auto"/>
              <w:left w:val="nil"/>
              <w:bottom w:val="single" w:sz="4" w:space="0" w:color="auto"/>
              <w:right w:val="nil"/>
            </w:tcBorders>
          </w:tcPr>
          <w:p w:rsidR="00117365" w:rsidRPr="00A53270" w:rsidRDefault="00117365" w:rsidP="006C16AF">
            <w:pPr>
              <w:pStyle w:val="ConsPlusNormal"/>
              <w:rPr>
                <w:rFonts w:ascii="Times New Roman" w:hAnsi="Times New Roman" w:cs="Times New Roman"/>
                <w:szCs w:val="22"/>
              </w:rPr>
            </w:pPr>
            <w:r w:rsidRPr="00A53270">
              <w:rPr>
                <w:rFonts w:ascii="Times New Roman" w:hAnsi="Times New Roman" w:cs="Times New Roman"/>
                <w:szCs w:val="22"/>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hyperlink w:anchor="P504" w:history="1">
              <w:r w:rsidRPr="00A53270">
                <w:rPr>
                  <w:rFonts w:ascii="Times New Roman" w:hAnsi="Times New Roman" w:cs="Times New Roman"/>
                  <w:szCs w:val="22"/>
                </w:rPr>
                <w:t>&lt;*&gt;</w:t>
              </w:r>
            </w:hyperlink>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vAlign w:val="center"/>
          </w:tcPr>
          <w:p w:rsidR="00117365" w:rsidRPr="00A53270" w:rsidRDefault="00117365" w:rsidP="006C16AF">
            <w:pPr>
              <w:pStyle w:val="ConsPlusNormal"/>
              <w:rPr>
                <w:rFonts w:ascii="Times New Roman" w:hAnsi="Times New Roman" w:cs="Times New Roman"/>
                <w:szCs w:val="22"/>
              </w:rPr>
            </w:pPr>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single" w:sz="4" w:space="0" w:color="auto"/>
              <w:left w:val="nil"/>
              <w:bottom w:val="single" w:sz="4" w:space="0" w:color="auto"/>
              <w:right w:val="nil"/>
            </w:tcBorders>
          </w:tcPr>
          <w:p w:rsidR="00117365" w:rsidRPr="00A53270" w:rsidRDefault="00117365" w:rsidP="006C16AF">
            <w:pPr>
              <w:pStyle w:val="ConsPlusNormal"/>
              <w:rPr>
                <w:rFonts w:ascii="Times New Roman" w:hAnsi="Times New Roman" w:cs="Times New Roman"/>
                <w:szCs w:val="22"/>
              </w:rPr>
            </w:pPr>
            <w:r w:rsidRPr="00A53270">
              <w:rPr>
                <w:rFonts w:ascii="Times New Roman" w:hAnsi="Times New Roman" w:cs="Times New Roman"/>
                <w:szCs w:val="22"/>
              </w:rPr>
              <w:t xml:space="preserve">Место нахождения (адрес), телефон, адрес электронной почты </w:t>
            </w:r>
            <w:hyperlink w:anchor="P504" w:history="1">
              <w:r w:rsidRPr="00A53270">
                <w:rPr>
                  <w:rFonts w:ascii="Times New Roman" w:hAnsi="Times New Roman" w:cs="Times New Roman"/>
                  <w:szCs w:val="22"/>
                </w:rPr>
                <w:t>&lt;*&gt;</w:t>
              </w:r>
            </w:hyperlink>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vAlign w:val="center"/>
          </w:tcPr>
          <w:p w:rsidR="00117365" w:rsidRPr="00A53270" w:rsidRDefault="00117365" w:rsidP="006C16AF">
            <w:pPr>
              <w:pStyle w:val="ConsPlusNormal"/>
              <w:jc w:val="right"/>
              <w:rPr>
                <w:rFonts w:ascii="Times New Roman" w:hAnsi="Times New Roman" w:cs="Times New Roman"/>
                <w:szCs w:val="22"/>
              </w:rPr>
            </w:pPr>
            <w:r w:rsidRPr="00A53270">
              <w:rPr>
                <w:rFonts w:ascii="Times New Roman" w:hAnsi="Times New Roman" w:cs="Times New Roman"/>
                <w:szCs w:val="22"/>
              </w:rPr>
              <w:t xml:space="preserve">по </w:t>
            </w:r>
            <w:hyperlink r:id="rId53" w:history="1">
              <w:r w:rsidRPr="00A53270">
                <w:rPr>
                  <w:rFonts w:ascii="Times New Roman" w:hAnsi="Times New Roman" w:cs="Times New Roman"/>
                  <w:szCs w:val="22"/>
                </w:rPr>
                <w:t>ОКТМО</w:t>
              </w:r>
            </w:hyperlink>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single" w:sz="4" w:space="0" w:color="auto"/>
              <w:left w:val="nil"/>
              <w:bottom w:val="single" w:sz="4" w:space="0" w:color="auto"/>
              <w:right w:val="nil"/>
            </w:tcBorders>
          </w:tcPr>
          <w:p w:rsidR="00117365" w:rsidRPr="003A046A" w:rsidRDefault="00117365" w:rsidP="006C16AF">
            <w:pPr>
              <w:pStyle w:val="ConsPlusNormal"/>
              <w:rPr>
                <w:rFonts w:ascii="Times New Roman" w:hAnsi="Times New Roman" w:cs="Times New Roman"/>
                <w:szCs w:val="22"/>
              </w:rPr>
            </w:pPr>
            <w:r w:rsidRPr="003A046A">
              <w:rPr>
                <w:rFonts w:ascii="Times New Roman" w:hAnsi="Times New Roman" w:cs="Times New Roman"/>
                <w:szCs w:val="22"/>
              </w:rPr>
              <w:t>Вид документа (базовый (0), измененный (порядковый код изменения)</w:t>
            </w:r>
          </w:p>
        </w:tc>
        <w:tc>
          <w:tcPr>
            <w:tcW w:w="144" w:type="dxa"/>
            <w:tcBorders>
              <w:top w:val="nil"/>
              <w:left w:val="nil"/>
              <w:bottom w:val="nil"/>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nil"/>
              <w:right w:val="single" w:sz="4" w:space="0" w:color="auto"/>
            </w:tcBorders>
            <w:vAlign w:val="center"/>
          </w:tcPr>
          <w:p w:rsidR="00117365" w:rsidRPr="00A53270" w:rsidRDefault="00117365" w:rsidP="006C16AF">
            <w:pPr>
              <w:pStyle w:val="ConsPlusNormal"/>
              <w:jc w:val="right"/>
              <w:rPr>
                <w:rFonts w:ascii="Times New Roman" w:hAnsi="Times New Roman" w:cs="Times New Roman"/>
                <w:szCs w:val="22"/>
              </w:rPr>
            </w:pPr>
            <w:r w:rsidRPr="00A53270">
              <w:rPr>
                <w:rFonts w:ascii="Times New Roman" w:hAnsi="Times New Roman" w:cs="Times New Roman"/>
                <w:szCs w:val="22"/>
              </w:rPr>
              <w:t>изменения</w:t>
            </w:r>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r w:rsidR="00117365" w:rsidRPr="003A046A" w:rsidTr="00BB4A28">
        <w:tc>
          <w:tcPr>
            <w:tcW w:w="10124" w:type="dxa"/>
            <w:tcBorders>
              <w:top w:val="single" w:sz="4" w:space="0" w:color="auto"/>
              <w:left w:val="nil"/>
              <w:bottom w:val="single" w:sz="4" w:space="0" w:color="auto"/>
              <w:right w:val="nil"/>
            </w:tcBorders>
          </w:tcPr>
          <w:p w:rsidR="00117365" w:rsidRPr="003A046A" w:rsidRDefault="00117365" w:rsidP="006C16AF">
            <w:pPr>
              <w:pStyle w:val="ConsPlusNormal"/>
              <w:rPr>
                <w:rFonts w:ascii="Times New Roman" w:hAnsi="Times New Roman" w:cs="Times New Roman"/>
                <w:szCs w:val="22"/>
              </w:rPr>
            </w:pPr>
            <w:r w:rsidRPr="003A046A">
              <w:rPr>
                <w:rFonts w:ascii="Times New Roman" w:hAnsi="Times New Roman" w:cs="Times New Roman"/>
                <w:szCs w:val="22"/>
              </w:rPr>
              <w:t>Совокупный годовой объем закупок (</w:t>
            </w:r>
            <w:proofErr w:type="spellStart"/>
            <w:r w:rsidRPr="003A046A">
              <w:rPr>
                <w:rFonts w:ascii="Times New Roman" w:hAnsi="Times New Roman" w:cs="Times New Roman"/>
                <w:szCs w:val="22"/>
              </w:rPr>
              <w:t>справочно</w:t>
            </w:r>
            <w:proofErr w:type="spellEnd"/>
            <w:r w:rsidRPr="003A046A">
              <w:rPr>
                <w:rFonts w:ascii="Times New Roman" w:hAnsi="Times New Roman" w:cs="Times New Roman"/>
                <w:szCs w:val="22"/>
              </w:rPr>
              <w:t>)</w:t>
            </w:r>
          </w:p>
        </w:tc>
        <w:tc>
          <w:tcPr>
            <w:tcW w:w="144" w:type="dxa"/>
            <w:tcBorders>
              <w:top w:val="nil"/>
              <w:left w:val="nil"/>
              <w:bottom w:val="single" w:sz="4" w:space="0" w:color="auto"/>
              <w:right w:val="nil"/>
            </w:tcBorders>
          </w:tcPr>
          <w:p w:rsidR="00117365" w:rsidRPr="003A046A" w:rsidRDefault="00117365" w:rsidP="006C16AF">
            <w:pPr>
              <w:pStyle w:val="ConsPlusNormal"/>
              <w:rPr>
                <w:rFonts w:ascii="Times New Roman" w:hAnsi="Times New Roman" w:cs="Times New Roman"/>
                <w:szCs w:val="22"/>
              </w:rPr>
            </w:pPr>
          </w:p>
        </w:tc>
        <w:tc>
          <w:tcPr>
            <w:tcW w:w="2268" w:type="dxa"/>
            <w:tcBorders>
              <w:top w:val="nil"/>
              <w:left w:val="nil"/>
              <w:bottom w:val="single" w:sz="4" w:space="0" w:color="auto"/>
              <w:right w:val="single" w:sz="4" w:space="0" w:color="auto"/>
            </w:tcBorders>
            <w:vAlign w:val="center"/>
          </w:tcPr>
          <w:p w:rsidR="00117365" w:rsidRPr="003A046A" w:rsidRDefault="00117365" w:rsidP="006C16AF">
            <w:pPr>
              <w:pStyle w:val="ConsPlusNormal"/>
              <w:jc w:val="right"/>
              <w:rPr>
                <w:rFonts w:ascii="Times New Roman" w:hAnsi="Times New Roman" w:cs="Times New Roman"/>
                <w:szCs w:val="22"/>
              </w:rPr>
            </w:pPr>
            <w:r w:rsidRPr="003A046A">
              <w:rPr>
                <w:rFonts w:ascii="Times New Roman" w:hAnsi="Times New Roman" w:cs="Times New Roman"/>
                <w:szCs w:val="22"/>
              </w:rPr>
              <w:t>тыс. рублей</w:t>
            </w:r>
          </w:p>
        </w:tc>
        <w:tc>
          <w:tcPr>
            <w:tcW w:w="1560" w:type="dxa"/>
            <w:tcBorders>
              <w:top w:val="single" w:sz="4" w:space="0" w:color="auto"/>
              <w:left w:val="single" w:sz="4" w:space="0" w:color="auto"/>
              <w:bottom w:val="single" w:sz="4" w:space="0" w:color="auto"/>
              <w:right w:val="single" w:sz="4" w:space="0" w:color="auto"/>
            </w:tcBorders>
          </w:tcPr>
          <w:p w:rsidR="00117365" w:rsidRPr="003A046A" w:rsidRDefault="00117365" w:rsidP="006C16AF">
            <w:pPr>
              <w:pStyle w:val="ConsPlusNormal"/>
              <w:rPr>
                <w:rFonts w:ascii="Times New Roman" w:hAnsi="Times New Roman" w:cs="Times New Roman"/>
                <w:szCs w:val="22"/>
              </w:rPr>
            </w:pPr>
          </w:p>
        </w:tc>
      </w:tr>
    </w:tbl>
    <w:p w:rsidR="00117365" w:rsidRPr="00117365" w:rsidRDefault="00117365">
      <w:pPr>
        <w:pStyle w:val="ConsPlusNormal"/>
        <w:jc w:val="both"/>
        <w:rPr>
          <w:rFonts w:ascii="Times New Roman" w:hAnsi="Times New Roman" w:cs="Times New Roman"/>
          <w:sz w:val="28"/>
          <w:szCs w:val="28"/>
        </w:rPr>
      </w:pPr>
    </w:p>
    <w:tbl>
      <w:tblPr>
        <w:tblW w:w="150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
        <w:gridCol w:w="266"/>
        <w:gridCol w:w="273"/>
        <w:gridCol w:w="312"/>
        <w:gridCol w:w="38"/>
        <w:gridCol w:w="640"/>
        <w:gridCol w:w="455"/>
        <w:gridCol w:w="284"/>
        <w:gridCol w:w="425"/>
        <w:gridCol w:w="7"/>
        <w:gridCol w:w="418"/>
        <w:gridCol w:w="426"/>
        <w:gridCol w:w="567"/>
        <w:gridCol w:w="288"/>
        <w:gridCol w:w="284"/>
        <w:gridCol w:w="425"/>
        <w:gridCol w:w="426"/>
        <w:gridCol w:w="427"/>
        <w:gridCol w:w="715"/>
        <w:gridCol w:w="713"/>
        <w:gridCol w:w="285"/>
        <w:gridCol w:w="567"/>
        <w:gridCol w:w="709"/>
        <w:gridCol w:w="425"/>
        <w:gridCol w:w="426"/>
        <w:gridCol w:w="1134"/>
        <w:gridCol w:w="850"/>
        <w:gridCol w:w="284"/>
        <w:gridCol w:w="425"/>
        <w:gridCol w:w="425"/>
        <w:gridCol w:w="425"/>
        <w:gridCol w:w="426"/>
        <w:gridCol w:w="425"/>
        <w:gridCol w:w="567"/>
      </w:tblGrid>
      <w:tr w:rsidR="00A26E91" w:rsidRPr="00624F96" w:rsidTr="009E0D51">
        <w:trPr>
          <w:trHeight w:val="115"/>
        </w:trPr>
        <w:tc>
          <w:tcPr>
            <w:tcW w:w="326"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lastRenderedPageBreak/>
              <w:t>N п/п</w:t>
            </w:r>
          </w:p>
        </w:tc>
        <w:tc>
          <w:tcPr>
            <w:tcW w:w="266"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Идентификационный код закупки</w:t>
            </w:r>
          </w:p>
        </w:tc>
        <w:tc>
          <w:tcPr>
            <w:tcW w:w="585" w:type="dxa"/>
            <w:gridSpan w:val="2"/>
          </w:tcPr>
          <w:p w:rsidR="00117365" w:rsidRPr="00624F96" w:rsidRDefault="00117365" w:rsidP="00624F96">
            <w:pPr>
              <w:pStyle w:val="ConsPlusNormal"/>
              <w:jc w:val="center"/>
              <w:rPr>
                <w:rFonts w:ascii="Times New Roman" w:hAnsi="Times New Roman" w:cs="Times New Roman"/>
                <w:sz w:val="16"/>
                <w:szCs w:val="16"/>
              </w:rPr>
            </w:pPr>
            <w:r w:rsidRPr="00624F96">
              <w:rPr>
                <w:rFonts w:ascii="Times New Roman" w:hAnsi="Times New Roman" w:cs="Times New Roman"/>
                <w:sz w:val="16"/>
                <w:szCs w:val="16"/>
              </w:rPr>
              <w:t>Объект закупки</w:t>
            </w:r>
          </w:p>
        </w:tc>
        <w:tc>
          <w:tcPr>
            <w:tcW w:w="678" w:type="dxa"/>
            <w:gridSpan w:val="2"/>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Начальная (максимальная) цена контракта, цена контракта, заключаемого с единственным поставщиком (подрядчиком, исполнителем) (тыс. рублей)</w:t>
            </w:r>
          </w:p>
        </w:tc>
        <w:tc>
          <w:tcPr>
            <w:tcW w:w="455"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Размер аванса </w:t>
            </w:r>
            <w:hyperlink w:anchor="P504" w:history="1">
              <w:r w:rsidRPr="00624F96">
                <w:rPr>
                  <w:rFonts w:ascii="Times New Roman" w:hAnsi="Times New Roman" w:cs="Times New Roman"/>
                  <w:color w:val="0000FF"/>
                  <w:sz w:val="16"/>
                  <w:szCs w:val="16"/>
                </w:rPr>
                <w:t>&lt;*&gt;</w:t>
              </w:r>
            </w:hyperlink>
            <w:r w:rsidRPr="00624F96">
              <w:rPr>
                <w:rFonts w:ascii="Times New Roman" w:hAnsi="Times New Roman" w:cs="Times New Roman"/>
                <w:sz w:val="16"/>
                <w:szCs w:val="16"/>
              </w:rPr>
              <w:t xml:space="preserve"> (процентов)</w:t>
            </w:r>
          </w:p>
        </w:tc>
        <w:tc>
          <w:tcPr>
            <w:tcW w:w="1560" w:type="dxa"/>
            <w:gridSpan w:val="5"/>
          </w:tcPr>
          <w:p w:rsidR="00117365" w:rsidRPr="00624F96" w:rsidRDefault="00117365" w:rsidP="00624F96">
            <w:pPr>
              <w:pStyle w:val="ConsPlusNormal"/>
              <w:jc w:val="center"/>
              <w:rPr>
                <w:rFonts w:ascii="Times New Roman" w:hAnsi="Times New Roman" w:cs="Times New Roman"/>
                <w:sz w:val="16"/>
                <w:szCs w:val="16"/>
              </w:rPr>
            </w:pPr>
            <w:r w:rsidRPr="00624F96">
              <w:rPr>
                <w:rFonts w:ascii="Times New Roman" w:hAnsi="Times New Roman" w:cs="Times New Roman"/>
                <w:sz w:val="16"/>
                <w:szCs w:val="16"/>
              </w:rPr>
              <w:t>Планируемые платежи (тыс. рублей)</w:t>
            </w:r>
          </w:p>
        </w:tc>
        <w:tc>
          <w:tcPr>
            <w:tcW w:w="855" w:type="dxa"/>
            <w:gridSpan w:val="2"/>
          </w:tcPr>
          <w:p w:rsidR="00117365" w:rsidRPr="00624F96" w:rsidRDefault="00117365" w:rsidP="00624F96">
            <w:pPr>
              <w:pStyle w:val="ConsPlusNormal"/>
              <w:jc w:val="center"/>
              <w:rPr>
                <w:rFonts w:ascii="Times New Roman" w:hAnsi="Times New Roman" w:cs="Times New Roman"/>
                <w:sz w:val="16"/>
                <w:szCs w:val="16"/>
              </w:rPr>
            </w:pPr>
            <w:r w:rsidRPr="00624F96">
              <w:rPr>
                <w:rFonts w:ascii="Times New Roman" w:hAnsi="Times New Roman" w:cs="Times New Roman"/>
                <w:sz w:val="16"/>
                <w:szCs w:val="16"/>
              </w:rPr>
              <w:t>Единица измерения</w:t>
            </w:r>
          </w:p>
        </w:tc>
        <w:tc>
          <w:tcPr>
            <w:tcW w:w="2277" w:type="dxa"/>
            <w:gridSpan w:val="5"/>
          </w:tcPr>
          <w:p w:rsidR="00117365" w:rsidRPr="00624F96" w:rsidRDefault="00117365" w:rsidP="00624F96">
            <w:pPr>
              <w:pStyle w:val="ConsPlusNormal"/>
              <w:jc w:val="center"/>
              <w:rPr>
                <w:rFonts w:ascii="Times New Roman" w:hAnsi="Times New Roman" w:cs="Times New Roman"/>
                <w:sz w:val="16"/>
                <w:szCs w:val="16"/>
              </w:rPr>
            </w:pPr>
            <w:r w:rsidRPr="00624F96">
              <w:rPr>
                <w:rFonts w:ascii="Times New Roman" w:hAnsi="Times New Roman" w:cs="Times New Roman"/>
                <w:sz w:val="16"/>
                <w:szCs w:val="16"/>
              </w:rPr>
              <w:t>Количество (объем) закупаемых товаров, работ, услуг</w:t>
            </w:r>
          </w:p>
        </w:tc>
        <w:tc>
          <w:tcPr>
            <w:tcW w:w="713" w:type="dxa"/>
            <w:vMerge w:val="restart"/>
            <w:textDirection w:val="btLr"/>
          </w:tcPr>
          <w:p w:rsidR="00A26E91"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План</w:t>
            </w:r>
          </w:p>
          <w:p w:rsidR="00117365" w:rsidRPr="00624F96" w:rsidRDefault="00117365" w:rsidP="00624F96">
            <w:pPr>
              <w:pStyle w:val="ConsPlusNormal"/>
              <w:ind w:left="113" w:right="113"/>
              <w:jc w:val="center"/>
              <w:rPr>
                <w:rFonts w:ascii="Times New Roman" w:hAnsi="Times New Roman" w:cs="Times New Roman"/>
                <w:sz w:val="16"/>
                <w:szCs w:val="16"/>
              </w:rPr>
            </w:pPr>
            <w:proofErr w:type="spellStart"/>
            <w:r w:rsidRPr="00624F96">
              <w:rPr>
                <w:rFonts w:ascii="Times New Roman" w:hAnsi="Times New Roman" w:cs="Times New Roman"/>
                <w:sz w:val="16"/>
                <w:szCs w:val="16"/>
              </w:rPr>
              <w:t>ируемый</w:t>
            </w:r>
            <w:proofErr w:type="spellEnd"/>
            <w:r w:rsidRPr="00624F96">
              <w:rPr>
                <w:rFonts w:ascii="Times New Roman" w:hAnsi="Times New Roman" w:cs="Times New Roman"/>
                <w:sz w:val="16"/>
                <w:szCs w:val="16"/>
              </w:rPr>
              <w:t xml:space="preserve"> срок (периодичность) поставки товаров, выполнения работ, оказания услуг</w:t>
            </w:r>
          </w:p>
        </w:tc>
        <w:tc>
          <w:tcPr>
            <w:tcW w:w="852" w:type="dxa"/>
            <w:gridSpan w:val="2"/>
          </w:tcPr>
          <w:p w:rsidR="00117365" w:rsidRPr="00624F96" w:rsidRDefault="00117365" w:rsidP="00624F96">
            <w:pPr>
              <w:pStyle w:val="ConsPlusNormal"/>
              <w:jc w:val="center"/>
              <w:rPr>
                <w:rFonts w:ascii="Times New Roman" w:hAnsi="Times New Roman" w:cs="Times New Roman"/>
                <w:sz w:val="16"/>
                <w:szCs w:val="16"/>
              </w:rPr>
            </w:pPr>
            <w:r w:rsidRPr="00624F96">
              <w:rPr>
                <w:rFonts w:ascii="Times New Roman" w:hAnsi="Times New Roman" w:cs="Times New Roman"/>
                <w:sz w:val="16"/>
                <w:szCs w:val="16"/>
              </w:rPr>
              <w:t>Размер обеспечения</w:t>
            </w:r>
          </w:p>
        </w:tc>
        <w:tc>
          <w:tcPr>
            <w:tcW w:w="709"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Планируемый срок начала осуществления закупки (месяц, год)</w:t>
            </w:r>
          </w:p>
        </w:tc>
        <w:tc>
          <w:tcPr>
            <w:tcW w:w="425"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Планируемый срок окончания исполнения контракта (месяц, год)</w:t>
            </w:r>
          </w:p>
          <w:p w:rsidR="00624F96" w:rsidRPr="00624F96" w:rsidRDefault="00624F96"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 </w:t>
            </w:r>
          </w:p>
        </w:tc>
        <w:tc>
          <w:tcPr>
            <w:tcW w:w="426"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Способ определения поставщика (подрядчика, исполнителя)</w:t>
            </w:r>
          </w:p>
        </w:tc>
        <w:tc>
          <w:tcPr>
            <w:tcW w:w="1134"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Преимущества, предоставляемые участникам закупки в соответствии со </w:t>
            </w:r>
            <w:hyperlink r:id="rId54" w:history="1">
              <w:r w:rsidRPr="00624F96">
                <w:rPr>
                  <w:rFonts w:ascii="Times New Roman" w:hAnsi="Times New Roman" w:cs="Times New Roman"/>
                  <w:color w:val="0000FF"/>
                  <w:sz w:val="16"/>
                  <w:szCs w:val="16"/>
                </w:rPr>
                <w:t>статьями 28</w:t>
              </w:r>
            </w:hyperlink>
            <w:r w:rsidRPr="00624F96">
              <w:rPr>
                <w:rFonts w:ascii="Times New Roman" w:hAnsi="Times New Roman" w:cs="Times New Roman"/>
                <w:sz w:val="16"/>
                <w:szCs w:val="16"/>
              </w:rPr>
              <w:t xml:space="preserve"> и </w:t>
            </w:r>
            <w:hyperlink r:id="rId55" w:history="1">
              <w:r w:rsidRPr="00624F96">
                <w:rPr>
                  <w:rFonts w:ascii="Times New Roman" w:hAnsi="Times New Roman" w:cs="Times New Roman"/>
                  <w:color w:val="0000FF"/>
                  <w:sz w:val="16"/>
                  <w:szCs w:val="16"/>
                </w:rPr>
                <w:t>29</w:t>
              </w:r>
            </w:hyperlink>
            <w:r w:rsidRPr="00624F96">
              <w:rPr>
                <w:rFonts w:ascii="Times New Roman" w:hAnsi="Times New Roman" w:cs="Times New Roman"/>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50"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Проведение закупки у субъектов малого предпринимательства и социально ориентированных некоммерческих организаций (да или нет)</w:t>
            </w:r>
          </w:p>
        </w:tc>
        <w:tc>
          <w:tcPr>
            <w:tcW w:w="284"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Применение национального режима при осуществлении закупки </w:t>
            </w:r>
            <w:hyperlink w:anchor="P504" w:history="1">
              <w:r w:rsidRPr="00624F96">
                <w:rPr>
                  <w:rFonts w:ascii="Times New Roman" w:hAnsi="Times New Roman" w:cs="Times New Roman"/>
                  <w:color w:val="0000FF"/>
                  <w:sz w:val="16"/>
                  <w:szCs w:val="16"/>
                </w:rPr>
                <w:t>&lt;*&gt;</w:t>
              </w:r>
            </w:hyperlink>
          </w:p>
        </w:tc>
        <w:tc>
          <w:tcPr>
            <w:tcW w:w="425"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Дополнительные требования к участникам закупки отдельных видов товаров, работ, услуг </w:t>
            </w:r>
            <w:hyperlink w:anchor="P504" w:history="1">
              <w:r w:rsidRPr="00624F96">
                <w:rPr>
                  <w:rFonts w:ascii="Times New Roman" w:hAnsi="Times New Roman" w:cs="Times New Roman"/>
                  <w:color w:val="0000FF"/>
                  <w:sz w:val="16"/>
                  <w:szCs w:val="16"/>
                </w:rPr>
                <w:t>&lt;*&gt;</w:t>
              </w:r>
            </w:hyperlink>
          </w:p>
        </w:tc>
        <w:tc>
          <w:tcPr>
            <w:tcW w:w="425"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Сведения о проведении обязательного общественного обсуждения закупки </w:t>
            </w:r>
            <w:hyperlink w:anchor="P504" w:history="1">
              <w:r w:rsidRPr="00624F96">
                <w:rPr>
                  <w:rFonts w:ascii="Times New Roman" w:hAnsi="Times New Roman" w:cs="Times New Roman"/>
                  <w:color w:val="0000FF"/>
                  <w:sz w:val="16"/>
                  <w:szCs w:val="16"/>
                </w:rPr>
                <w:t>&lt;*&gt;</w:t>
              </w:r>
            </w:hyperlink>
          </w:p>
        </w:tc>
        <w:tc>
          <w:tcPr>
            <w:tcW w:w="425"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Информация о банковском сопровождении контрактов </w:t>
            </w:r>
            <w:hyperlink w:anchor="P504" w:history="1">
              <w:r w:rsidRPr="00624F96">
                <w:rPr>
                  <w:rFonts w:ascii="Times New Roman" w:hAnsi="Times New Roman" w:cs="Times New Roman"/>
                  <w:color w:val="0000FF"/>
                  <w:sz w:val="16"/>
                  <w:szCs w:val="16"/>
                </w:rPr>
                <w:t>&lt;*&gt;</w:t>
              </w:r>
            </w:hyperlink>
          </w:p>
        </w:tc>
        <w:tc>
          <w:tcPr>
            <w:tcW w:w="426"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Обоснование внесения изменений </w:t>
            </w:r>
            <w:hyperlink w:anchor="P504" w:history="1">
              <w:r w:rsidRPr="00624F96">
                <w:rPr>
                  <w:rFonts w:ascii="Times New Roman" w:hAnsi="Times New Roman" w:cs="Times New Roman"/>
                  <w:color w:val="0000FF"/>
                  <w:sz w:val="16"/>
                  <w:szCs w:val="16"/>
                </w:rPr>
                <w:t>&lt;*&gt;</w:t>
              </w:r>
            </w:hyperlink>
          </w:p>
        </w:tc>
        <w:tc>
          <w:tcPr>
            <w:tcW w:w="425"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Наименование уполномоченного органа (учреждения)</w:t>
            </w:r>
          </w:p>
        </w:tc>
        <w:tc>
          <w:tcPr>
            <w:tcW w:w="567"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Наименование организатора совместного конкурса или аукциона</w:t>
            </w:r>
          </w:p>
        </w:tc>
      </w:tr>
      <w:tr w:rsidR="00A26E91" w:rsidRPr="00624F96" w:rsidTr="009E0D51">
        <w:trPr>
          <w:cantSplit/>
          <w:trHeight w:val="2563"/>
        </w:trPr>
        <w:tc>
          <w:tcPr>
            <w:tcW w:w="326"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266"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273"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наименование</w:t>
            </w:r>
          </w:p>
        </w:tc>
        <w:tc>
          <w:tcPr>
            <w:tcW w:w="312"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описание</w:t>
            </w:r>
          </w:p>
        </w:tc>
        <w:tc>
          <w:tcPr>
            <w:tcW w:w="678" w:type="dxa"/>
            <w:gridSpan w:val="2"/>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455"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284" w:type="dxa"/>
            <w:vMerge w:val="restart"/>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 текущий финансовый год</w:t>
            </w:r>
          </w:p>
        </w:tc>
        <w:tc>
          <w:tcPr>
            <w:tcW w:w="850" w:type="dxa"/>
            <w:gridSpan w:val="3"/>
          </w:tcPr>
          <w:p w:rsidR="00117365" w:rsidRPr="00624F96" w:rsidRDefault="00117365" w:rsidP="00624F96">
            <w:pPr>
              <w:pStyle w:val="ConsPlusNormal"/>
              <w:jc w:val="center"/>
              <w:rPr>
                <w:rFonts w:ascii="Times New Roman" w:hAnsi="Times New Roman" w:cs="Times New Roman"/>
                <w:sz w:val="16"/>
                <w:szCs w:val="16"/>
              </w:rPr>
            </w:pPr>
            <w:r w:rsidRPr="00624F96">
              <w:rPr>
                <w:rFonts w:ascii="Times New Roman" w:hAnsi="Times New Roman" w:cs="Times New Roman"/>
                <w:sz w:val="16"/>
                <w:szCs w:val="16"/>
              </w:rPr>
              <w:t>на плановый период</w:t>
            </w:r>
          </w:p>
        </w:tc>
        <w:tc>
          <w:tcPr>
            <w:tcW w:w="426" w:type="dxa"/>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последующие годы</w:t>
            </w:r>
          </w:p>
        </w:tc>
        <w:tc>
          <w:tcPr>
            <w:tcW w:w="567" w:type="dxa"/>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 xml:space="preserve">код по </w:t>
            </w:r>
            <w:hyperlink r:id="rId56" w:history="1">
              <w:r w:rsidRPr="00624F96">
                <w:rPr>
                  <w:rFonts w:ascii="Times New Roman" w:hAnsi="Times New Roman" w:cs="Times New Roman"/>
                  <w:color w:val="0000FF"/>
                  <w:sz w:val="16"/>
                  <w:szCs w:val="16"/>
                </w:rPr>
                <w:t>ОКЕИ</w:t>
              </w:r>
            </w:hyperlink>
          </w:p>
        </w:tc>
        <w:tc>
          <w:tcPr>
            <w:tcW w:w="288" w:type="dxa"/>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наименование</w:t>
            </w:r>
          </w:p>
        </w:tc>
        <w:tc>
          <w:tcPr>
            <w:tcW w:w="284" w:type="dxa"/>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всего</w:t>
            </w:r>
          </w:p>
        </w:tc>
        <w:tc>
          <w:tcPr>
            <w:tcW w:w="425" w:type="dxa"/>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 текущий финансовый год</w:t>
            </w:r>
          </w:p>
        </w:tc>
        <w:tc>
          <w:tcPr>
            <w:tcW w:w="853" w:type="dxa"/>
            <w:gridSpan w:val="2"/>
          </w:tcPr>
          <w:p w:rsidR="00117365" w:rsidRPr="00624F96" w:rsidRDefault="00117365" w:rsidP="006C16AF">
            <w:pPr>
              <w:pStyle w:val="ConsPlusNormal"/>
              <w:jc w:val="center"/>
              <w:rPr>
                <w:rFonts w:ascii="Times New Roman" w:hAnsi="Times New Roman" w:cs="Times New Roman"/>
                <w:sz w:val="16"/>
                <w:szCs w:val="16"/>
              </w:rPr>
            </w:pPr>
            <w:r w:rsidRPr="00624F96">
              <w:rPr>
                <w:rFonts w:ascii="Times New Roman" w:hAnsi="Times New Roman" w:cs="Times New Roman"/>
                <w:sz w:val="16"/>
                <w:szCs w:val="16"/>
              </w:rPr>
              <w:t>на плановый период</w:t>
            </w:r>
          </w:p>
        </w:tc>
        <w:tc>
          <w:tcPr>
            <w:tcW w:w="715" w:type="dxa"/>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последующие годы</w:t>
            </w:r>
          </w:p>
        </w:tc>
        <w:tc>
          <w:tcPr>
            <w:tcW w:w="713"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285" w:type="dxa"/>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заявки</w:t>
            </w:r>
          </w:p>
        </w:tc>
        <w:tc>
          <w:tcPr>
            <w:tcW w:w="567" w:type="dxa"/>
            <w:textDirection w:val="btLr"/>
          </w:tcPr>
          <w:p w:rsidR="00117365" w:rsidRPr="00624F96" w:rsidRDefault="00117365"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исполнения контракта</w:t>
            </w:r>
          </w:p>
        </w:tc>
        <w:tc>
          <w:tcPr>
            <w:tcW w:w="709"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425"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426"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1134"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850"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284"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425"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425"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425"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426"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425"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c>
          <w:tcPr>
            <w:tcW w:w="567" w:type="dxa"/>
            <w:vMerge/>
            <w:textDirection w:val="btLr"/>
          </w:tcPr>
          <w:p w:rsidR="00117365" w:rsidRPr="00624F96" w:rsidRDefault="00117365" w:rsidP="00624F96">
            <w:pPr>
              <w:spacing w:line="240" w:lineRule="auto"/>
              <w:ind w:left="113" w:right="113"/>
              <w:rPr>
                <w:rFonts w:ascii="Times New Roman" w:hAnsi="Times New Roman" w:cs="Times New Roman"/>
                <w:sz w:val="16"/>
                <w:szCs w:val="16"/>
              </w:rPr>
            </w:pPr>
          </w:p>
        </w:tc>
      </w:tr>
      <w:tr w:rsidR="00A26E91" w:rsidRPr="00624F96" w:rsidTr="009E0D51">
        <w:trPr>
          <w:cantSplit/>
          <w:trHeight w:val="1368"/>
        </w:trPr>
        <w:tc>
          <w:tcPr>
            <w:tcW w:w="326" w:type="dxa"/>
            <w:vMerge/>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266" w:type="dxa"/>
            <w:vMerge/>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273" w:type="dxa"/>
            <w:vMerge/>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312" w:type="dxa"/>
            <w:vMerge/>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678" w:type="dxa"/>
            <w:gridSpan w:val="2"/>
            <w:vMerge/>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455" w:type="dxa"/>
            <w:vMerge/>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284" w:type="dxa"/>
            <w:vMerge/>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432" w:type="dxa"/>
            <w:gridSpan w:val="2"/>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 первый год</w:t>
            </w:r>
          </w:p>
        </w:tc>
        <w:tc>
          <w:tcPr>
            <w:tcW w:w="418"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 второй год</w:t>
            </w:r>
          </w:p>
        </w:tc>
        <w:tc>
          <w:tcPr>
            <w:tcW w:w="426" w:type="dxa"/>
          </w:tcPr>
          <w:p w:rsidR="00A26E91" w:rsidRPr="00624F96" w:rsidRDefault="00A26E91" w:rsidP="00624F96">
            <w:pPr>
              <w:pStyle w:val="ConsPlusNormal"/>
              <w:jc w:val="center"/>
              <w:rPr>
                <w:rFonts w:ascii="Times New Roman" w:hAnsi="Times New Roman" w:cs="Times New Roman"/>
                <w:sz w:val="16"/>
                <w:szCs w:val="16"/>
              </w:rPr>
            </w:pPr>
          </w:p>
        </w:tc>
        <w:tc>
          <w:tcPr>
            <w:tcW w:w="567" w:type="dxa"/>
          </w:tcPr>
          <w:p w:rsidR="00A26E91" w:rsidRPr="00624F96" w:rsidRDefault="00A26E91" w:rsidP="00624F96">
            <w:pPr>
              <w:spacing w:line="240" w:lineRule="auto"/>
              <w:rPr>
                <w:rFonts w:ascii="Times New Roman" w:hAnsi="Times New Roman" w:cs="Times New Roman"/>
                <w:sz w:val="16"/>
                <w:szCs w:val="16"/>
              </w:rPr>
            </w:pPr>
          </w:p>
        </w:tc>
        <w:tc>
          <w:tcPr>
            <w:tcW w:w="288" w:type="dxa"/>
          </w:tcPr>
          <w:p w:rsidR="00A26E91" w:rsidRPr="00624F96" w:rsidRDefault="00A26E91" w:rsidP="00624F96">
            <w:pPr>
              <w:spacing w:line="240" w:lineRule="auto"/>
              <w:rPr>
                <w:rFonts w:ascii="Times New Roman" w:hAnsi="Times New Roman" w:cs="Times New Roman"/>
                <w:sz w:val="16"/>
                <w:szCs w:val="16"/>
              </w:rPr>
            </w:pPr>
          </w:p>
        </w:tc>
        <w:tc>
          <w:tcPr>
            <w:tcW w:w="284" w:type="dxa"/>
          </w:tcPr>
          <w:p w:rsidR="00A26E91" w:rsidRPr="00624F96" w:rsidRDefault="00A26E91" w:rsidP="00624F96">
            <w:pPr>
              <w:spacing w:line="240" w:lineRule="auto"/>
              <w:rPr>
                <w:rFonts w:ascii="Times New Roman" w:hAnsi="Times New Roman" w:cs="Times New Roman"/>
                <w:sz w:val="16"/>
                <w:szCs w:val="16"/>
              </w:rPr>
            </w:pPr>
          </w:p>
        </w:tc>
        <w:tc>
          <w:tcPr>
            <w:tcW w:w="425" w:type="dxa"/>
          </w:tcPr>
          <w:p w:rsidR="00A26E91" w:rsidRPr="00624F96" w:rsidRDefault="00A26E91" w:rsidP="00624F96">
            <w:pPr>
              <w:spacing w:line="240" w:lineRule="auto"/>
              <w:rPr>
                <w:rFonts w:ascii="Times New Roman" w:hAnsi="Times New Roman" w:cs="Times New Roman"/>
                <w:sz w:val="16"/>
                <w:szCs w:val="16"/>
              </w:rPr>
            </w:pPr>
          </w:p>
        </w:tc>
        <w:tc>
          <w:tcPr>
            <w:tcW w:w="426"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 первый год</w:t>
            </w:r>
          </w:p>
        </w:tc>
        <w:tc>
          <w:tcPr>
            <w:tcW w:w="427"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на второй год</w:t>
            </w:r>
          </w:p>
        </w:tc>
        <w:tc>
          <w:tcPr>
            <w:tcW w:w="715"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p>
        </w:tc>
        <w:tc>
          <w:tcPr>
            <w:tcW w:w="713"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p>
        </w:tc>
        <w:tc>
          <w:tcPr>
            <w:tcW w:w="285" w:type="dxa"/>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567" w:type="dxa"/>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709" w:type="dxa"/>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425" w:type="dxa"/>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426" w:type="dxa"/>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1134" w:type="dxa"/>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850" w:type="dxa"/>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c>
          <w:tcPr>
            <w:tcW w:w="284"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p>
        </w:tc>
        <w:tc>
          <w:tcPr>
            <w:tcW w:w="425"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p>
        </w:tc>
        <w:tc>
          <w:tcPr>
            <w:tcW w:w="425"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p>
        </w:tc>
        <w:tc>
          <w:tcPr>
            <w:tcW w:w="425"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p>
        </w:tc>
        <w:tc>
          <w:tcPr>
            <w:tcW w:w="426"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p>
        </w:tc>
        <w:tc>
          <w:tcPr>
            <w:tcW w:w="425"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p>
        </w:tc>
        <w:tc>
          <w:tcPr>
            <w:tcW w:w="567" w:type="dxa"/>
            <w:textDirection w:val="btLr"/>
          </w:tcPr>
          <w:p w:rsidR="00A26E91" w:rsidRPr="00624F96" w:rsidRDefault="00A26E91" w:rsidP="00624F96">
            <w:pPr>
              <w:spacing w:line="240" w:lineRule="auto"/>
              <w:ind w:left="113" w:right="113"/>
              <w:rPr>
                <w:rFonts w:ascii="Times New Roman" w:hAnsi="Times New Roman" w:cs="Times New Roman"/>
                <w:sz w:val="16"/>
                <w:szCs w:val="16"/>
              </w:rPr>
            </w:pPr>
          </w:p>
        </w:tc>
      </w:tr>
      <w:tr w:rsidR="00A26E91" w:rsidRPr="00624F96" w:rsidTr="009E0D51">
        <w:trPr>
          <w:cantSplit/>
          <w:trHeight w:val="497"/>
        </w:trPr>
        <w:tc>
          <w:tcPr>
            <w:tcW w:w="326"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p>
        </w:tc>
        <w:tc>
          <w:tcPr>
            <w:tcW w:w="266"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2</w:t>
            </w:r>
          </w:p>
        </w:tc>
        <w:tc>
          <w:tcPr>
            <w:tcW w:w="273"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3</w:t>
            </w:r>
          </w:p>
        </w:tc>
        <w:tc>
          <w:tcPr>
            <w:tcW w:w="312"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4</w:t>
            </w:r>
          </w:p>
        </w:tc>
        <w:tc>
          <w:tcPr>
            <w:tcW w:w="678" w:type="dxa"/>
            <w:gridSpan w:val="2"/>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5</w:t>
            </w:r>
          </w:p>
        </w:tc>
        <w:tc>
          <w:tcPr>
            <w:tcW w:w="455"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6</w:t>
            </w:r>
          </w:p>
        </w:tc>
        <w:tc>
          <w:tcPr>
            <w:tcW w:w="284"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7</w:t>
            </w:r>
          </w:p>
        </w:tc>
        <w:tc>
          <w:tcPr>
            <w:tcW w:w="432" w:type="dxa"/>
            <w:gridSpan w:val="2"/>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8</w:t>
            </w:r>
          </w:p>
        </w:tc>
        <w:tc>
          <w:tcPr>
            <w:tcW w:w="418"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9</w:t>
            </w:r>
          </w:p>
        </w:tc>
        <w:tc>
          <w:tcPr>
            <w:tcW w:w="426"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r>
              <w:rPr>
                <w:rFonts w:ascii="Times New Roman" w:hAnsi="Times New Roman" w:cs="Times New Roman"/>
                <w:sz w:val="16"/>
                <w:szCs w:val="16"/>
              </w:rPr>
              <w:t>1</w:t>
            </w:r>
          </w:p>
        </w:tc>
        <w:tc>
          <w:tcPr>
            <w:tcW w:w="288"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r>
              <w:rPr>
                <w:rFonts w:ascii="Times New Roman" w:hAnsi="Times New Roman" w:cs="Times New Roman"/>
                <w:sz w:val="16"/>
                <w:szCs w:val="16"/>
              </w:rPr>
              <w:t>2</w:t>
            </w:r>
          </w:p>
        </w:tc>
        <w:tc>
          <w:tcPr>
            <w:tcW w:w="284"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r>
              <w:rPr>
                <w:rFonts w:ascii="Times New Roman" w:hAnsi="Times New Roman" w:cs="Times New Roman"/>
                <w:sz w:val="16"/>
                <w:szCs w:val="16"/>
              </w:rPr>
              <w:t>3</w:t>
            </w:r>
          </w:p>
        </w:tc>
        <w:tc>
          <w:tcPr>
            <w:tcW w:w="425"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r>
              <w:rPr>
                <w:rFonts w:ascii="Times New Roman" w:hAnsi="Times New Roman" w:cs="Times New Roman"/>
                <w:sz w:val="16"/>
                <w:szCs w:val="16"/>
              </w:rPr>
              <w:t>4</w:t>
            </w:r>
          </w:p>
        </w:tc>
        <w:tc>
          <w:tcPr>
            <w:tcW w:w="426"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r>
              <w:rPr>
                <w:rFonts w:ascii="Times New Roman" w:hAnsi="Times New Roman" w:cs="Times New Roman"/>
                <w:sz w:val="16"/>
                <w:szCs w:val="16"/>
              </w:rPr>
              <w:t>5</w:t>
            </w:r>
          </w:p>
        </w:tc>
        <w:tc>
          <w:tcPr>
            <w:tcW w:w="427"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r>
              <w:rPr>
                <w:rFonts w:ascii="Times New Roman" w:hAnsi="Times New Roman" w:cs="Times New Roman"/>
                <w:sz w:val="16"/>
                <w:szCs w:val="16"/>
              </w:rPr>
              <w:t>6</w:t>
            </w:r>
          </w:p>
        </w:tc>
        <w:tc>
          <w:tcPr>
            <w:tcW w:w="715"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17</w:t>
            </w:r>
          </w:p>
        </w:tc>
        <w:tc>
          <w:tcPr>
            <w:tcW w:w="713"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r>
              <w:rPr>
                <w:rFonts w:ascii="Times New Roman" w:hAnsi="Times New Roman" w:cs="Times New Roman"/>
                <w:sz w:val="16"/>
                <w:szCs w:val="16"/>
              </w:rPr>
              <w:t>8</w:t>
            </w:r>
          </w:p>
        </w:tc>
        <w:tc>
          <w:tcPr>
            <w:tcW w:w="285"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1</w:t>
            </w:r>
            <w:r>
              <w:rPr>
                <w:rFonts w:ascii="Times New Roman" w:hAnsi="Times New Roman" w:cs="Times New Roman"/>
                <w:sz w:val="16"/>
                <w:szCs w:val="16"/>
              </w:rPr>
              <w:t>9</w:t>
            </w:r>
          </w:p>
        </w:tc>
        <w:tc>
          <w:tcPr>
            <w:tcW w:w="567"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w:t>
            </w:r>
          </w:p>
        </w:tc>
        <w:tc>
          <w:tcPr>
            <w:tcW w:w="709" w:type="dxa"/>
            <w:textDirection w:val="btLr"/>
          </w:tcPr>
          <w:p w:rsidR="00A26E91" w:rsidRPr="00624F96" w:rsidRDefault="00A26E91" w:rsidP="006C16AF">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21</w:t>
            </w:r>
          </w:p>
        </w:tc>
        <w:tc>
          <w:tcPr>
            <w:tcW w:w="425" w:type="dxa"/>
            <w:textDirection w:val="btLr"/>
          </w:tcPr>
          <w:p w:rsidR="00A26E91" w:rsidRPr="00624F96" w:rsidRDefault="00A26E91"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2</w:t>
            </w:r>
            <w:r>
              <w:rPr>
                <w:rFonts w:ascii="Times New Roman" w:hAnsi="Times New Roman" w:cs="Times New Roman"/>
                <w:sz w:val="16"/>
                <w:szCs w:val="16"/>
              </w:rPr>
              <w:t>2</w:t>
            </w:r>
          </w:p>
        </w:tc>
        <w:tc>
          <w:tcPr>
            <w:tcW w:w="426" w:type="dxa"/>
            <w:textDirection w:val="btLr"/>
          </w:tcPr>
          <w:p w:rsidR="00A26E91" w:rsidRPr="00624F96" w:rsidRDefault="00A26E91" w:rsidP="00A26E91">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,23</w:t>
            </w:r>
          </w:p>
        </w:tc>
        <w:tc>
          <w:tcPr>
            <w:tcW w:w="1134" w:type="dxa"/>
            <w:textDirection w:val="btLr"/>
          </w:tcPr>
          <w:p w:rsidR="00A26E91" w:rsidRPr="00624F96" w:rsidRDefault="00A26E91" w:rsidP="00353BC0">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2</w:t>
            </w:r>
            <w:r>
              <w:rPr>
                <w:rFonts w:ascii="Times New Roman" w:hAnsi="Times New Roman" w:cs="Times New Roman"/>
                <w:sz w:val="16"/>
                <w:szCs w:val="16"/>
              </w:rPr>
              <w:t>4</w:t>
            </w:r>
          </w:p>
        </w:tc>
        <w:tc>
          <w:tcPr>
            <w:tcW w:w="850" w:type="dxa"/>
            <w:textDirection w:val="btLr"/>
          </w:tcPr>
          <w:p w:rsidR="00A26E91" w:rsidRPr="00624F96" w:rsidRDefault="00A26E91" w:rsidP="00353BC0">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2</w:t>
            </w:r>
            <w:r>
              <w:rPr>
                <w:rFonts w:ascii="Times New Roman" w:hAnsi="Times New Roman" w:cs="Times New Roman"/>
                <w:sz w:val="16"/>
                <w:szCs w:val="16"/>
              </w:rPr>
              <w:t>5</w:t>
            </w:r>
          </w:p>
        </w:tc>
        <w:tc>
          <w:tcPr>
            <w:tcW w:w="284" w:type="dxa"/>
            <w:textDirection w:val="btLr"/>
          </w:tcPr>
          <w:p w:rsidR="00A26E91" w:rsidRPr="00624F96" w:rsidRDefault="00A26E91" w:rsidP="00353BC0">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2</w:t>
            </w:r>
            <w:r>
              <w:rPr>
                <w:rFonts w:ascii="Times New Roman" w:hAnsi="Times New Roman" w:cs="Times New Roman"/>
                <w:sz w:val="16"/>
                <w:szCs w:val="16"/>
              </w:rPr>
              <w:t>6</w:t>
            </w:r>
          </w:p>
        </w:tc>
        <w:tc>
          <w:tcPr>
            <w:tcW w:w="425" w:type="dxa"/>
            <w:textDirection w:val="btLr"/>
          </w:tcPr>
          <w:p w:rsidR="00A26E91" w:rsidRPr="00624F96" w:rsidRDefault="00A26E91" w:rsidP="00353BC0">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2</w:t>
            </w:r>
            <w:r>
              <w:rPr>
                <w:rFonts w:ascii="Times New Roman" w:hAnsi="Times New Roman" w:cs="Times New Roman"/>
                <w:sz w:val="16"/>
                <w:szCs w:val="16"/>
              </w:rPr>
              <w:t>7</w:t>
            </w:r>
          </w:p>
        </w:tc>
        <w:tc>
          <w:tcPr>
            <w:tcW w:w="425" w:type="dxa"/>
            <w:textDirection w:val="btLr"/>
          </w:tcPr>
          <w:p w:rsidR="00A26E91" w:rsidRPr="00624F96" w:rsidRDefault="00A26E91" w:rsidP="00353BC0">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2</w:t>
            </w:r>
            <w:r>
              <w:rPr>
                <w:rFonts w:ascii="Times New Roman" w:hAnsi="Times New Roman" w:cs="Times New Roman"/>
                <w:sz w:val="16"/>
                <w:szCs w:val="16"/>
              </w:rPr>
              <w:t>8</w:t>
            </w:r>
          </w:p>
        </w:tc>
        <w:tc>
          <w:tcPr>
            <w:tcW w:w="425" w:type="dxa"/>
            <w:textDirection w:val="btLr"/>
          </w:tcPr>
          <w:p w:rsidR="00A26E91" w:rsidRPr="00624F96" w:rsidRDefault="00A26E91" w:rsidP="00353BC0">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29</w:t>
            </w:r>
          </w:p>
        </w:tc>
        <w:tc>
          <w:tcPr>
            <w:tcW w:w="426"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extDirection w:val="btLr"/>
          </w:tcPr>
          <w:p w:rsidR="00A26E91" w:rsidRPr="00624F96" w:rsidRDefault="00A26E91" w:rsidP="00353BC0">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3</w:t>
            </w:r>
            <w:r>
              <w:rPr>
                <w:rFonts w:ascii="Times New Roman" w:hAnsi="Times New Roman" w:cs="Times New Roman"/>
                <w:sz w:val="16"/>
                <w:szCs w:val="16"/>
              </w:rPr>
              <w:t>1</w:t>
            </w:r>
          </w:p>
        </w:tc>
        <w:tc>
          <w:tcPr>
            <w:tcW w:w="567" w:type="dxa"/>
            <w:textDirection w:val="btLr"/>
          </w:tcPr>
          <w:p w:rsidR="00A26E91" w:rsidRPr="00624F96" w:rsidRDefault="00A26E91" w:rsidP="00624F96">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32</w:t>
            </w:r>
          </w:p>
          <w:p w:rsidR="00A26E91" w:rsidRPr="00624F96" w:rsidRDefault="00A26E91" w:rsidP="00A26E91">
            <w:pPr>
              <w:pStyle w:val="ConsPlusNormal"/>
              <w:ind w:left="113" w:right="113"/>
              <w:rPr>
                <w:rFonts w:ascii="Times New Roman" w:hAnsi="Times New Roman" w:cs="Times New Roman"/>
                <w:sz w:val="16"/>
                <w:szCs w:val="16"/>
              </w:rPr>
            </w:pPr>
          </w:p>
        </w:tc>
      </w:tr>
      <w:tr w:rsidR="00623E4D" w:rsidRPr="00624F96" w:rsidTr="009E0D51">
        <w:trPr>
          <w:cantSplit/>
          <w:trHeight w:val="352"/>
        </w:trPr>
        <w:tc>
          <w:tcPr>
            <w:tcW w:w="3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6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73"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312"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678" w:type="dxa"/>
            <w:gridSpan w:val="2"/>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5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32" w:type="dxa"/>
            <w:gridSpan w:val="2"/>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18"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8"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1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13"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09"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113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850"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r>
      <w:tr w:rsidR="00623E4D" w:rsidRPr="00624F96" w:rsidTr="009E0D51">
        <w:trPr>
          <w:cantSplit/>
          <w:trHeight w:val="1134"/>
        </w:trPr>
        <w:tc>
          <w:tcPr>
            <w:tcW w:w="3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6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73"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312"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678" w:type="dxa"/>
            <w:gridSpan w:val="2"/>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5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32" w:type="dxa"/>
            <w:gridSpan w:val="2"/>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18"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8"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1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13"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09"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113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850"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r>
      <w:tr w:rsidR="00623E4D" w:rsidRPr="00624F96" w:rsidTr="009E0D51">
        <w:trPr>
          <w:cantSplit/>
          <w:trHeight w:val="319"/>
        </w:trPr>
        <w:tc>
          <w:tcPr>
            <w:tcW w:w="3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6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73"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312"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678" w:type="dxa"/>
            <w:gridSpan w:val="2"/>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5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32" w:type="dxa"/>
            <w:gridSpan w:val="2"/>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18"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8"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1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13"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709"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113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850"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6"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425"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c>
          <w:tcPr>
            <w:tcW w:w="567" w:type="dxa"/>
            <w:textDirection w:val="btLr"/>
          </w:tcPr>
          <w:p w:rsidR="00623E4D" w:rsidRPr="00624F96" w:rsidRDefault="00623E4D" w:rsidP="00624F96">
            <w:pPr>
              <w:pStyle w:val="ConsPlusNormal"/>
              <w:ind w:left="113" w:right="113"/>
              <w:rPr>
                <w:rFonts w:ascii="Times New Roman" w:hAnsi="Times New Roman" w:cs="Times New Roman"/>
                <w:sz w:val="16"/>
                <w:szCs w:val="16"/>
              </w:rPr>
            </w:pPr>
          </w:p>
        </w:tc>
      </w:tr>
      <w:tr w:rsidR="00623E4D" w:rsidRPr="00624F96" w:rsidTr="009E0D51">
        <w:trPr>
          <w:cantSplit/>
          <w:trHeight w:val="1134"/>
        </w:trPr>
        <w:tc>
          <w:tcPr>
            <w:tcW w:w="326" w:type="dxa"/>
            <w:textDirection w:val="btLr"/>
          </w:tcPr>
          <w:p w:rsidR="00623E4D" w:rsidRPr="00624F96" w:rsidRDefault="00623E4D" w:rsidP="00A26E91">
            <w:pPr>
              <w:pStyle w:val="ConsPlusNormal"/>
              <w:ind w:left="113" w:right="113"/>
              <w:rPr>
                <w:rFonts w:ascii="Times New Roman" w:hAnsi="Times New Roman" w:cs="Times New Roman"/>
                <w:sz w:val="16"/>
                <w:szCs w:val="16"/>
              </w:rPr>
            </w:pPr>
          </w:p>
        </w:tc>
        <w:tc>
          <w:tcPr>
            <w:tcW w:w="1984" w:type="dxa"/>
            <w:gridSpan w:val="6"/>
          </w:tcPr>
          <w:p w:rsidR="00623E4D" w:rsidRPr="00624F96" w:rsidRDefault="00623E4D" w:rsidP="00A26E91">
            <w:pPr>
              <w:pStyle w:val="ConsPlusNormal"/>
              <w:jc w:val="center"/>
              <w:rPr>
                <w:rFonts w:ascii="Times New Roman" w:hAnsi="Times New Roman" w:cs="Times New Roman"/>
                <w:sz w:val="16"/>
                <w:szCs w:val="16"/>
              </w:rPr>
            </w:pPr>
            <w:r w:rsidRPr="00624F96">
              <w:rPr>
                <w:rFonts w:ascii="Times New Roman" w:hAnsi="Times New Roman" w:cs="Times New Roman"/>
                <w:sz w:val="16"/>
                <w:szCs w:val="16"/>
              </w:rPr>
              <w:t>Итого по КБК</w:t>
            </w: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gridSpan w:val="2"/>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p>
        </w:tc>
        <w:tc>
          <w:tcPr>
            <w:tcW w:w="567" w:type="dxa"/>
            <w:textDirection w:val="btLr"/>
          </w:tcPr>
          <w:p w:rsidR="00623E4D" w:rsidRPr="00A077F2" w:rsidRDefault="00623E4D" w:rsidP="00A26E91">
            <w:pPr>
              <w:ind w:left="113" w:right="113"/>
              <w:jc w:val="center"/>
            </w:pPr>
            <w:r w:rsidRPr="00A077F2">
              <w:t>X</w:t>
            </w:r>
          </w:p>
        </w:tc>
        <w:tc>
          <w:tcPr>
            <w:tcW w:w="288"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7"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71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713"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567"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709"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113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850"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567"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p w:rsidR="00623E4D" w:rsidRPr="00624F96" w:rsidRDefault="00623E4D" w:rsidP="00A26E91">
            <w:pPr>
              <w:pStyle w:val="ConsPlusNormal"/>
              <w:ind w:left="113" w:right="113"/>
              <w:jc w:val="center"/>
              <w:rPr>
                <w:rFonts w:ascii="Times New Roman" w:hAnsi="Times New Roman" w:cs="Times New Roman"/>
                <w:sz w:val="16"/>
                <w:szCs w:val="16"/>
              </w:rPr>
            </w:pPr>
          </w:p>
        </w:tc>
      </w:tr>
      <w:tr w:rsidR="00623E4D" w:rsidRPr="00624F96" w:rsidTr="009E0D51">
        <w:trPr>
          <w:cantSplit/>
          <w:trHeight w:val="1589"/>
        </w:trPr>
        <w:tc>
          <w:tcPr>
            <w:tcW w:w="1215" w:type="dxa"/>
            <w:gridSpan w:val="5"/>
            <w:textDirection w:val="btLr"/>
          </w:tcPr>
          <w:p w:rsidR="00623E4D" w:rsidRPr="00624F96" w:rsidRDefault="00623E4D" w:rsidP="00A26E91">
            <w:pPr>
              <w:pStyle w:val="ConsPlusNormal"/>
              <w:ind w:left="113" w:right="113"/>
              <w:rPr>
                <w:rFonts w:ascii="Times New Roman" w:hAnsi="Times New Roman" w:cs="Times New Roman"/>
                <w:sz w:val="16"/>
                <w:szCs w:val="16"/>
              </w:rPr>
            </w:pPr>
            <w:r w:rsidRPr="00624F96">
              <w:rPr>
                <w:rFonts w:ascii="Times New Roman" w:hAnsi="Times New Roman" w:cs="Times New Roman"/>
                <w:sz w:val="16"/>
                <w:szCs w:val="16"/>
              </w:rPr>
              <w:lastRenderedPageBreak/>
              <w:t>Итого предусмотрено на осуществление закупок - всего</w:t>
            </w:r>
          </w:p>
        </w:tc>
        <w:tc>
          <w:tcPr>
            <w:tcW w:w="1095" w:type="dxa"/>
            <w:gridSpan w:val="2"/>
            <w:textDirection w:val="btLr"/>
          </w:tcPr>
          <w:p w:rsidR="00623E4D" w:rsidRPr="00624F96" w:rsidRDefault="00623E4D" w:rsidP="00A26E91">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gridSpan w:val="2"/>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567"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8"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p>
        </w:tc>
        <w:tc>
          <w:tcPr>
            <w:tcW w:w="426" w:type="dxa"/>
            <w:textDirection w:val="btLr"/>
          </w:tcPr>
          <w:p w:rsidR="00623E4D" w:rsidRPr="00A077F2" w:rsidRDefault="00623E4D" w:rsidP="00A26E91">
            <w:pPr>
              <w:ind w:left="113" w:right="113"/>
              <w:jc w:val="center"/>
            </w:pPr>
            <w:r w:rsidRPr="00A077F2">
              <w:t>X</w:t>
            </w:r>
          </w:p>
        </w:tc>
        <w:tc>
          <w:tcPr>
            <w:tcW w:w="427" w:type="dxa"/>
            <w:textDirection w:val="btLr"/>
          </w:tcPr>
          <w:p w:rsidR="00623E4D" w:rsidRPr="00A077F2" w:rsidRDefault="00623E4D" w:rsidP="00A26E91">
            <w:pPr>
              <w:ind w:left="113" w:right="113"/>
              <w:jc w:val="center"/>
            </w:pPr>
            <w:r w:rsidRPr="00A077F2">
              <w:t>X</w:t>
            </w:r>
          </w:p>
        </w:tc>
        <w:tc>
          <w:tcPr>
            <w:tcW w:w="715" w:type="dxa"/>
            <w:textDirection w:val="btLr"/>
          </w:tcPr>
          <w:p w:rsidR="00623E4D" w:rsidRPr="00A077F2" w:rsidRDefault="00623E4D" w:rsidP="00A26E91">
            <w:pPr>
              <w:ind w:left="113" w:right="113"/>
              <w:jc w:val="center"/>
            </w:pPr>
            <w:r w:rsidRPr="00A077F2">
              <w:t>X</w:t>
            </w:r>
          </w:p>
        </w:tc>
        <w:tc>
          <w:tcPr>
            <w:tcW w:w="713" w:type="dxa"/>
            <w:textDirection w:val="btLr"/>
          </w:tcPr>
          <w:p w:rsidR="00623E4D" w:rsidRPr="00A077F2" w:rsidRDefault="00623E4D" w:rsidP="00A26E91">
            <w:pPr>
              <w:ind w:left="113" w:right="113"/>
              <w:jc w:val="center"/>
            </w:pPr>
            <w:r w:rsidRPr="00A077F2">
              <w:t>X</w:t>
            </w:r>
          </w:p>
        </w:tc>
        <w:tc>
          <w:tcPr>
            <w:tcW w:w="285" w:type="dxa"/>
            <w:textDirection w:val="btLr"/>
          </w:tcPr>
          <w:p w:rsidR="00623E4D" w:rsidRPr="00A077F2" w:rsidRDefault="00623E4D" w:rsidP="00A26E91">
            <w:pPr>
              <w:ind w:left="113" w:right="113"/>
              <w:jc w:val="center"/>
            </w:pPr>
            <w:r w:rsidRPr="00A077F2">
              <w:t>X</w:t>
            </w:r>
          </w:p>
        </w:tc>
        <w:tc>
          <w:tcPr>
            <w:tcW w:w="567" w:type="dxa"/>
            <w:textDirection w:val="btLr"/>
          </w:tcPr>
          <w:p w:rsidR="00623E4D" w:rsidRPr="00A077F2" w:rsidRDefault="00623E4D" w:rsidP="00A26E91">
            <w:pPr>
              <w:ind w:left="113" w:right="113"/>
              <w:jc w:val="center"/>
            </w:pPr>
            <w:r w:rsidRPr="00A077F2">
              <w:t>X</w:t>
            </w:r>
          </w:p>
        </w:tc>
        <w:tc>
          <w:tcPr>
            <w:tcW w:w="709"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6" w:type="dxa"/>
            <w:textDirection w:val="btLr"/>
          </w:tcPr>
          <w:p w:rsidR="00623E4D" w:rsidRPr="00A077F2" w:rsidRDefault="00623E4D" w:rsidP="00A26E91">
            <w:pPr>
              <w:ind w:left="113" w:right="113"/>
              <w:jc w:val="center"/>
            </w:pPr>
            <w:r w:rsidRPr="00A077F2">
              <w:t>X</w:t>
            </w:r>
          </w:p>
        </w:tc>
        <w:tc>
          <w:tcPr>
            <w:tcW w:w="1134" w:type="dxa"/>
            <w:textDirection w:val="btLr"/>
          </w:tcPr>
          <w:p w:rsidR="00623E4D" w:rsidRPr="00A077F2" w:rsidRDefault="00623E4D" w:rsidP="00A26E91">
            <w:pPr>
              <w:ind w:left="113" w:right="113"/>
              <w:jc w:val="center"/>
            </w:pPr>
            <w:r w:rsidRPr="00A077F2">
              <w:t>X</w:t>
            </w:r>
          </w:p>
        </w:tc>
        <w:tc>
          <w:tcPr>
            <w:tcW w:w="850" w:type="dxa"/>
            <w:textDirection w:val="btLr"/>
          </w:tcPr>
          <w:p w:rsidR="00623E4D" w:rsidRPr="00A077F2" w:rsidRDefault="00623E4D" w:rsidP="00A26E91">
            <w:pPr>
              <w:ind w:left="113" w:right="113"/>
              <w:jc w:val="center"/>
            </w:pPr>
            <w:r w:rsidRPr="00A077F2">
              <w:t>X</w:t>
            </w:r>
          </w:p>
        </w:tc>
        <w:tc>
          <w:tcPr>
            <w:tcW w:w="284"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Default="00623E4D" w:rsidP="00A26E91">
            <w:pPr>
              <w:ind w:left="113" w:right="113"/>
              <w:jc w:val="center"/>
            </w:pPr>
            <w:r w:rsidRPr="00A077F2">
              <w:t>X</w:t>
            </w:r>
          </w:p>
        </w:tc>
        <w:tc>
          <w:tcPr>
            <w:tcW w:w="426"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Default="00623E4D" w:rsidP="00A26E91">
            <w:pPr>
              <w:ind w:left="113" w:right="113"/>
              <w:jc w:val="center"/>
            </w:pPr>
            <w:r w:rsidRPr="00A077F2">
              <w:t>X</w:t>
            </w:r>
          </w:p>
        </w:tc>
        <w:tc>
          <w:tcPr>
            <w:tcW w:w="567" w:type="dxa"/>
            <w:textDirection w:val="btLr"/>
          </w:tcPr>
          <w:p w:rsidR="00623E4D" w:rsidRPr="00A077F2" w:rsidRDefault="00623E4D" w:rsidP="00A26E91">
            <w:pPr>
              <w:ind w:left="113" w:right="113"/>
              <w:jc w:val="center"/>
            </w:pPr>
            <w:r w:rsidRPr="00A077F2">
              <w:t>X</w:t>
            </w:r>
          </w:p>
          <w:p w:rsidR="00623E4D" w:rsidRPr="00A077F2" w:rsidRDefault="00623E4D" w:rsidP="00A26E91">
            <w:pPr>
              <w:ind w:left="113" w:right="113"/>
              <w:jc w:val="center"/>
            </w:pPr>
            <w:r w:rsidRPr="00A077F2">
              <w:t>X</w:t>
            </w:r>
          </w:p>
        </w:tc>
      </w:tr>
      <w:tr w:rsidR="00623E4D" w:rsidRPr="00624F96" w:rsidTr="009E0D51">
        <w:trPr>
          <w:cantSplit/>
          <w:trHeight w:val="1134"/>
        </w:trPr>
        <w:tc>
          <w:tcPr>
            <w:tcW w:w="1215" w:type="dxa"/>
            <w:gridSpan w:val="5"/>
            <w:textDirection w:val="btLr"/>
          </w:tcPr>
          <w:p w:rsidR="00623E4D" w:rsidRPr="00624F96" w:rsidRDefault="00623E4D" w:rsidP="00A26E91">
            <w:pPr>
              <w:pStyle w:val="ConsPlusNormal"/>
              <w:ind w:left="113" w:right="113"/>
              <w:rPr>
                <w:rFonts w:ascii="Times New Roman" w:hAnsi="Times New Roman" w:cs="Times New Roman"/>
                <w:sz w:val="16"/>
                <w:szCs w:val="16"/>
              </w:rPr>
            </w:pPr>
            <w:r w:rsidRPr="00624F96">
              <w:rPr>
                <w:rFonts w:ascii="Times New Roman" w:hAnsi="Times New Roman" w:cs="Times New Roman"/>
                <w:sz w:val="16"/>
                <w:szCs w:val="16"/>
              </w:rPr>
              <w:t>в том числе:</w:t>
            </w:r>
          </w:p>
          <w:p w:rsidR="00623E4D" w:rsidRPr="00624F96" w:rsidRDefault="00623E4D" w:rsidP="00A26E91">
            <w:pPr>
              <w:pStyle w:val="ConsPlusNormal"/>
              <w:ind w:left="113" w:right="113"/>
              <w:rPr>
                <w:rFonts w:ascii="Times New Roman" w:hAnsi="Times New Roman" w:cs="Times New Roman"/>
                <w:sz w:val="16"/>
                <w:szCs w:val="16"/>
              </w:rPr>
            </w:pPr>
            <w:r w:rsidRPr="00624F96">
              <w:rPr>
                <w:rFonts w:ascii="Times New Roman" w:hAnsi="Times New Roman" w:cs="Times New Roman"/>
                <w:sz w:val="16"/>
                <w:szCs w:val="16"/>
              </w:rPr>
              <w:t>закупок путем проведения запроса котировок</w:t>
            </w:r>
          </w:p>
        </w:tc>
        <w:tc>
          <w:tcPr>
            <w:tcW w:w="1095" w:type="dxa"/>
            <w:gridSpan w:val="2"/>
            <w:textDirection w:val="btLr"/>
          </w:tcPr>
          <w:p w:rsidR="00623E4D" w:rsidRPr="00624F96" w:rsidRDefault="00623E4D" w:rsidP="00A26E91">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gridSpan w:val="2"/>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567"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8"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7"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71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713"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p>
        </w:tc>
        <w:tc>
          <w:tcPr>
            <w:tcW w:w="567" w:type="dxa"/>
            <w:textDirection w:val="btLr"/>
          </w:tcPr>
          <w:p w:rsidR="00623E4D" w:rsidRPr="00A077F2" w:rsidRDefault="00623E4D" w:rsidP="00A26E91">
            <w:pPr>
              <w:ind w:left="113" w:right="113"/>
              <w:jc w:val="center"/>
            </w:pPr>
            <w:r w:rsidRPr="00A077F2">
              <w:t>X</w:t>
            </w:r>
          </w:p>
        </w:tc>
        <w:tc>
          <w:tcPr>
            <w:tcW w:w="709"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6" w:type="dxa"/>
            <w:textDirection w:val="btLr"/>
          </w:tcPr>
          <w:p w:rsidR="00623E4D" w:rsidRPr="00A077F2" w:rsidRDefault="00623E4D" w:rsidP="00A26E91">
            <w:pPr>
              <w:ind w:left="113" w:right="113"/>
              <w:jc w:val="center"/>
            </w:pPr>
            <w:r w:rsidRPr="00A077F2">
              <w:t>X</w:t>
            </w:r>
          </w:p>
        </w:tc>
        <w:tc>
          <w:tcPr>
            <w:tcW w:w="1134" w:type="dxa"/>
            <w:textDirection w:val="btLr"/>
          </w:tcPr>
          <w:p w:rsidR="00623E4D" w:rsidRPr="00A077F2" w:rsidRDefault="00623E4D" w:rsidP="00A26E91">
            <w:pPr>
              <w:ind w:left="113" w:right="113"/>
              <w:jc w:val="center"/>
            </w:pPr>
            <w:r w:rsidRPr="00A077F2">
              <w:t>X</w:t>
            </w:r>
          </w:p>
        </w:tc>
        <w:tc>
          <w:tcPr>
            <w:tcW w:w="850" w:type="dxa"/>
            <w:textDirection w:val="btLr"/>
          </w:tcPr>
          <w:p w:rsidR="00623E4D" w:rsidRPr="00A077F2" w:rsidRDefault="00623E4D" w:rsidP="00A26E91">
            <w:pPr>
              <w:ind w:left="113" w:right="113"/>
              <w:jc w:val="center"/>
            </w:pPr>
            <w:r w:rsidRPr="00A077F2">
              <w:t>X</w:t>
            </w:r>
          </w:p>
        </w:tc>
        <w:tc>
          <w:tcPr>
            <w:tcW w:w="284"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6"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567" w:type="dxa"/>
            <w:textDirection w:val="btLr"/>
          </w:tcPr>
          <w:p w:rsidR="00623E4D" w:rsidRPr="00A077F2" w:rsidRDefault="00623E4D" w:rsidP="00A26E91">
            <w:pPr>
              <w:ind w:left="113" w:right="113"/>
              <w:jc w:val="center"/>
            </w:pPr>
            <w:r w:rsidRPr="00A077F2">
              <w:t>X</w:t>
            </w:r>
          </w:p>
          <w:p w:rsidR="00623E4D" w:rsidRPr="00A077F2" w:rsidRDefault="00623E4D" w:rsidP="00A26E91">
            <w:pPr>
              <w:ind w:left="113" w:right="113"/>
              <w:jc w:val="center"/>
            </w:pPr>
            <w:r w:rsidRPr="00A077F2">
              <w:t>X</w:t>
            </w:r>
          </w:p>
        </w:tc>
      </w:tr>
      <w:tr w:rsidR="00623E4D" w:rsidRPr="00624F96" w:rsidTr="009E0D51">
        <w:trPr>
          <w:cantSplit/>
          <w:trHeight w:val="1134"/>
        </w:trPr>
        <w:tc>
          <w:tcPr>
            <w:tcW w:w="1215" w:type="dxa"/>
            <w:gridSpan w:val="5"/>
            <w:textDirection w:val="btLr"/>
          </w:tcPr>
          <w:p w:rsidR="00623E4D" w:rsidRPr="00624F96" w:rsidRDefault="00623E4D" w:rsidP="00A26E91">
            <w:pPr>
              <w:pStyle w:val="ConsPlusNormal"/>
              <w:ind w:left="113" w:right="113"/>
              <w:rPr>
                <w:rFonts w:ascii="Times New Roman" w:hAnsi="Times New Roman" w:cs="Times New Roman"/>
                <w:sz w:val="16"/>
                <w:szCs w:val="16"/>
              </w:rPr>
            </w:pPr>
            <w:r w:rsidRPr="00624F96">
              <w:rPr>
                <w:rFonts w:ascii="Times New Roman" w:hAnsi="Times New Roman" w:cs="Times New Roman"/>
                <w:sz w:val="16"/>
                <w:szCs w:val="16"/>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1095" w:type="dxa"/>
            <w:gridSpan w:val="2"/>
            <w:textDirection w:val="btLr"/>
          </w:tcPr>
          <w:p w:rsidR="00623E4D" w:rsidRPr="00624F96" w:rsidRDefault="00623E4D" w:rsidP="00A26E91">
            <w:pPr>
              <w:pStyle w:val="ConsPlusNormal"/>
              <w:ind w:left="113" w:right="113"/>
              <w:rPr>
                <w:rFonts w:ascii="Times New Roman" w:hAnsi="Times New Roman" w:cs="Times New Roman"/>
                <w:sz w:val="16"/>
                <w:szCs w:val="16"/>
              </w:rPr>
            </w:pP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gridSpan w:val="2"/>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567"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8"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4"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6"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427"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71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713"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r w:rsidRPr="00624F96">
              <w:rPr>
                <w:rFonts w:ascii="Times New Roman" w:hAnsi="Times New Roman" w:cs="Times New Roman"/>
                <w:sz w:val="16"/>
                <w:szCs w:val="16"/>
              </w:rPr>
              <w:t>X</w:t>
            </w:r>
          </w:p>
        </w:tc>
        <w:tc>
          <w:tcPr>
            <w:tcW w:w="285" w:type="dxa"/>
            <w:textDirection w:val="btLr"/>
          </w:tcPr>
          <w:p w:rsidR="00623E4D" w:rsidRPr="00624F96" w:rsidRDefault="00623E4D" w:rsidP="00A26E91">
            <w:pPr>
              <w:pStyle w:val="ConsPlusNormal"/>
              <w:ind w:left="113" w:right="113"/>
              <w:jc w:val="center"/>
              <w:rPr>
                <w:rFonts w:ascii="Times New Roman" w:hAnsi="Times New Roman" w:cs="Times New Roman"/>
                <w:sz w:val="16"/>
                <w:szCs w:val="16"/>
              </w:rPr>
            </w:pPr>
          </w:p>
        </w:tc>
        <w:tc>
          <w:tcPr>
            <w:tcW w:w="567" w:type="dxa"/>
            <w:textDirection w:val="btLr"/>
          </w:tcPr>
          <w:p w:rsidR="00623E4D" w:rsidRPr="00A077F2" w:rsidRDefault="00623E4D" w:rsidP="00A26E91">
            <w:pPr>
              <w:ind w:left="113" w:right="113"/>
              <w:jc w:val="center"/>
            </w:pPr>
            <w:r w:rsidRPr="00A077F2">
              <w:t>X</w:t>
            </w:r>
          </w:p>
        </w:tc>
        <w:tc>
          <w:tcPr>
            <w:tcW w:w="709"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6" w:type="dxa"/>
            <w:textDirection w:val="btLr"/>
          </w:tcPr>
          <w:p w:rsidR="00623E4D" w:rsidRPr="00A077F2" w:rsidRDefault="00623E4D" w:rsidP="00A26E91">
            <w:pPr>
              <w:ind w:left="113" w:right="113"/>
              <w:jc w:val="center"/>
            </w:pPr>
            <w:r w:rsidRPr="00A077F2">
              <w:t>X</w:t>
            </w:r>
          </w:p>
        </w:tc>
        <w:tc>
          <w:tcPr>
            <w:tcW w:w="1134" w:type="dxa"/>
            <w:textDirection w:val="btLr"/>
          </w:tcPr>
          <w:p w:rsidR="00623E4D" w:rsidRPr="00A077F2" w:rsidRDefault="00623E4D" w:rsidP="00A26E91">
            <w:pPr>
              <w:ind w:left="113" w:right="113"/>
              <w:jc w:val="center"/>
            </w:pPr>
            <w:r w:rsidRPr="00A077F2">
              <w:t>X</w:t>
            </w:r>
          </w:p>
        </w:tc>
        <w:tc>
          <w:tcPr>
            <w:tcW w:w="850" w:type="dxa"/>
            <w:textDirection w:val="btLr"/>
          </w:tcPr>
          <w:p w:rsidR="00623E4D" w:rsidRPr="00A077F2" w:rsidRDefault="00623E4D" w:rsidP="00A26E91">
            <w:pPr>
              <w:ind w:left="113" w:right="113"/>
              <w:jc w:val="center"/>
            </w:pPr>
            <w:r w:rsidRPr="00A077F2">
              <w:t>X</w:t>
            </w:r>
          </w:p>
        </w:tc>
        <w:tc>
          <w:tcPr>
            <w:tcW w:w="284"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426" w:type="dxa"/>
            <w:textDirection w:val="btLr"/>
          </w:tcPr>
          <w:p w:rsidR="00623E4D" w:rsidRPr="00A077F2" w:rsidRDefault="00623E4D" w:rsidP="00A26E91">
            <w:pPr>
              <w:ind w:left="113" w:right="113"/>
              <w:jc w:val="center"/>
            </w:pPr>
            <w:r w:rsidRPr="00A077F2">
              <w:t>X</w:t>
            </w:r>
          </w:p>
        </w:tc>
        <w:tc>
          <w:tcPr>
            <w:tcW w:w="425" w:type="dxa"/>
            <w:textDirection w:val="btLr"/>
          </w:tcPr>
          <w:p w:rsidR="00623E4D" w:rsidRPr="00A077F2" w:rsidRDefault="00623E4D" w:rsidP="00A26E91">
            <w:pPr>
              <w:ind w:left="113" w:right="113"/>
              <w:jc w:val="center"/>
            </w:pPr>
            <w:r w:rsidRPr="00A077F2">
              <w:t>X</w:t>
            </w:r>
          </w:p>
        </w:tc>
        <w:tc>
          <w:tcPr>
            <w:tcW w:w="567" w:type="dxa"/>
            <w:textDirection w:val="btLr"/>
          </w:tcPr>
          <w:p w:rsidR="00623E4D" w:rsidRPr="00A077F2" w:rsidRDefault="00623E4D" w:rsidP="00A26E91">
            <w:pPr>
              <w:ind w:left="113" w:right="113"/>
              <w:jc w:val="center"/>
            </w:pPr>
            <w:r w:rsidRPr="00A077F2">
              <w:t>X</w:t>
            </w:r>
          </w:p>
          <w:p w:rsidR="00623E4D" w:rsidRPr="00A077F2" w:rsidRDefault="00623E4D" w:rsidP="00A26E91">
            <w:pPr>
              <w:ind w:left="113" w:right="113"/>
              <w:jc w:val="center"/>
            </w:pPr>
            <w:r w:rsidRPr="00A077F2">
              <w:t>X</w:t>
            </w:r>
          </w:p>
        </w:tc>
      </w:tr>
    </w:tbl>
    <w:p w:rsidR="00117365" w:rsidRPr="00117365" w:rsidRDefault="00117365">
      <w:pPr>
        <w:pStyle w:val="ConsPlusNormal"/>
        <w:jc w:val="both"/>
        <w:rPr>
          <w:rFonts w:ascii="Times New Roman" w:hAnsi="Times New Roman" w:cs="Times New Roman"/>
          <w:sz w:val="28"/>
          <w:szCs w:val="28"/>
        </w:rPr>
      </w:pPr>
    </w:p>
    <w:p w:rsidR="00117365" w:rsidRPr="00117365" w:rsidRDefault="00117365">
      <w:pPr>
        <w:pStyle w:val="ConsPlusNonformat"/>
        <w:jc w:val="both"/>
        <w:rPr>
          <w:rFonts w:ascii="Times New Roman" w:hAnsi="Times New Roman" w:cs="Times New Roman"/>
          <w:sz w:val="28"/>
          <w:szCs w:val="28"/>
        </w:rPr>
      </w:pPr>
      <w:r w:rsidRPr="00117365">
        <w:rPr>
          <w:rFonts w:ascii="Times New Roman" w:hAnsi="Times New Roman" w:cs="Times New Roman"/>
          <w:sz w:val="28"/>
          <w:szCs w:val="28"/>
        </w:rPr>
        <w:t>________________________________________ ___________ "__" _________ 20__ г.</w:t>
      </w:r>
    </w:p>
    <w:p w:rsidR="00117365" w:rsidRPr="00117365" w:rsidRDefault="00117365">
      <w:pPr>
        <w:pStyle w:val="ConsPlusNonformat"/>
        <w:jc w:val="both"/>
        <w:rPr>
          <w:rFonts w:ascii="Times New Roman" w:hAnsi="Times New Roman" w:cs="Times New Roman"/>
          <w:sz w:val="28"/>
          <w:szCs w:val="28"/>
        </w:rPr>
      </w:pPr>
      <w:r w:rsidRPr="00117365">
        <w:rPr>
          <w:rFonts w:ascii="Times New Roman" w:hAnsi="Times New Roman" w:cs="Times New Roman"/>
          <w:sz w:val="28"/>
          <w:szCs w:val="28"/>
        </w:rPr>
        <w:t xml:space="preserve">    (</w:t>
      </w:r>
      <w:proofErr w:type="spellStart"/>
      <w:r w:rsidRPr="00117365">
        <w:rPr>
          <w:rFonts w:ascii="Times New Roman" w:hAnsi="Times New Roman" w:cs="Times New Roman"/>
          <w:sz w:val="28"/>
          <w:szCs w:val="28"/>
        </w:rPr>
        <w:t>ф.и</w:t>
      </w:r>
      <w:r w:rsidR="00623E4D">
        <w:rPr>
          <w:rFonts w:ascii="Times New Roman" w:hAnsi="Times New Roman" w:cs="Times New Roman"/>
          <w:sz w:val="28"/>
          <w:szCs w:val="28"/>
        </w:rPr>
        <w:t>.о.</w:t>
      </w:r>
      <w:proofErr w:type="spellEnd"/>
      <w:r w:rsidR="00623E4D">
        <w:rPr>
          <w:rFonts w:ascii="Times New Roman" w:hAnsi="Times New Roman" w:cs="Times New Roman"/>
          <w:sz w:val="28"/>
          <w:szCs w:val="28"/>
        </w:rPr>
        <w:t xml:space="preserve">, должность руководителя                      </w:t>
      </w:r>
      <w:proofErr w:type="gramStart"/>
      <w:r w:rsidR="00623E4D">
        <w:rPr>
          <w:rFonts w:ascii="Times New Roman" w:hAnsi="Times New Roman" w:cs="Times New Roman"/>
          <w:sz w:val="28"/>
          <w:szCs w:val="28"/>
        </w:rPr>
        <w:t xml:space="preserve">   </w:t>
      </w:r>
      <w:r w:rsidRPr="00117365">
        <w:rPr>
          <w:rFonts w:ascii="Times New Roman" w:hAnsi="Times New Roman" w:cs="Times New Roman"/>
          <w:sz w:val="28"/>
          <w:szCs w:val="28"/>
        </w:rPr>
        <w:t>(</w:t>
      </w:r>
      <w:proofErr w:type="gramEnd"/>
      <w:r w:rsidRPr="00117365">
        <w:rPr>
          <w:rFonts w:ascii="Times New Roman" w:hAnsi="Times New Roman" w:cs="Times New Roman"/>
          <w:sz w:val="28"/>
          <w:szCs w:val="28"/>
        </w:rPr>
        <w:t>подпись)   (дата утверждения)</w:t>
      </w:r>
    </w:p>
    <w:p w:rsidR="00117365" w:rsidRPr="00117365" w:rsidRDefault="00117365">
      <w:pPr>
        <w:pStyle w:val="ConsPlusNonformat"/>
        <w:jc w:val="both"/>
        <w:rPr>
          <w:rFonts w:ascii="Times New Roman" w:hAnsi="Times New Roman" w:cs="Times New Roman"/>
          <w:sz w:val="28"/>
          <w:szCs w:val="28"/>
        </w:rPr>
      </w:pPr>
      <w:r w:rsidRPr="00117365">
        <w:rPr>
          <w:rFonts w:ascii="Times New Roman" w:hAnsi="Times New Roman" w:cs="Times New Roman"/>
          <w:sz w:val="28"/>
          <w:szCs w:val="28"/>
        </w:rPr>
        <w:t xml:space="preserve">  (уполномоченного должностного лица)</w:t>
      </w:r>
    </w:p>
    <w:p w:rsidR="00117365" w:rsidRPr="00117365" w:rsidRDefault="00117365">
      <w:pPr>
        <w:pStyle w:val="ConsPlusNonformat"/>
        <w:jc w:val="both"/>
        <w:rPr>
          <w:rFonts w:ascii="Times New Roman" w:hAnsi="Times New Roman" w:cs="Times New Roman"/>
          <w:sz w:val="28"/>
          <w:szCs w:val="28"/>
        </w:rPr>
      </w:pPr>
      <w:r w:rsidRPr="00117365">
        <w:rPr>
          <w:rFonts w:ascii="Times New Roman" w:hAnsi="Times New Roman" w:cs="Times New Roman"/>
          <w:sz w:val="28"/>
          <w:szCs w:val="28"/>
        </w:rPr>
        <w:t xml:space="preserve">              заказчика)</w:t>
      </w:r>
    </w:p>
    <w:p w:rsidR="00117365" w:rsidRPr="00117365" w:rsidRDefault="00117365">
      <w:pPr>
        <w:pStyle w:val="ConsPlusNonformat"/>
        <w:jc w:val="both"/>
        <w:rPr>
          <w:rFonts w:ascii="Times New Roman" w:hAnsi="Times New Roman" w:cs="Times New Roman"/>
          <w:sz w:val="28"/>
          <w:szCs w:val="28"/>
        </w:rPr>
      </w:pPr>
      <w:r w:rsidRPr="00117365">
        <w:rPr>
          <w:rFonts w:ascii="Times New Roman" w:hAnsi="Times New Roman" w:cs="Times New Roman"/>
          <w:sz w:val="28"/>
          <w:szCs w:val="28"/>
        </w:rPr>
        <w:t>________________________________________ ___________</w:t>
      </w:r>
    </w:p>
    <w:p w:rsidR="00117365" w:rsidRPr="00117365" w:rsidRDefault="00117365">
      <w:pPr>
        <w:pStyle w:val="ConsPlusNonformat"/>
        <w:jc w:val="both"/>
        <w:rPr>
          <w:rFonts w:ascii="Times New Roman" w:hAnsi="Times New Roman" w:cs="Times New Roman"/>
          <w:sz w:val="28"/>
          <w:szCs w:val="28"/>
        </w:rPr>
      </w:pPr>
      <w:r w:rsidRPr="00117365">
        <w:rPr>
          <w:rFonts w:ascii="Times New Roman" w:hAnsi="Times New Roman" w:cs="Times New Roman"/>
          <w:sz w:val="28"/>
          <w:szCs w:val="28"/>
        </w:rPr>
        <w:t xml:space="preserve">  (</w:t>
      </w:r>
      <w:proofErr w:type="spellStart"/>
      <w:r w:rsidRPr="00117365">
        <w:rPr>
          <w:rFonts w:ascii="Times New Roman" w:hAnsi="Times New Roman" w:cs="Times New Roman"/>
          <w:sz w:val="28"/>
          <w:szCs w:val="28"/>
        </w:rPr>
        <w:t>ф.и.о.</w:t>
      </w:r>
      <w:proofErr w:type="spellEnd"/>
      <w:r w:rsidRPr="00117365">
        <w:rPr>
          <w:rFonts w:ascii="Times New Roman" w:hAnsi="Times New Roman" w:cs="Times New Roman"/>
          <w:sz w:val="28"/>
          <w:szCs w:val="28"/>
        </w:rPr>
        <w:t xml:space="preserve"> ответственного </w:t>
      </w:r>
      <w:proofErr w:type="gramStart"/>
      <w:r w:rsidRPr="00117365">
        <w:rPr>
          <w:rFonts w:ascii="Times New Roman" w:hAnsi="Times New Roman" w:cs="Times New Roman"/>
          <w:sz w:val="28"/>
          <w:szCs w:val="28"/>
        </w:rPr>
        <w:t xml:space="preserve">исполнителя) </w:t>
      </w:r>
      <w:r w:rsidR="00623E4D">
        <w:rPr>
          <w:rFonts w:ascii="Times New Roman" w:hAnsi="Times New Roman" w:cs="Times New Roman"/>
          <w:sz w:val="28"/>
          <w:szCs w:val="28"/>
        </w:rPr>
        <w:t xml:space="preserve">  </w:t>
      </w:r>
      <w:proofErr w:type="gramEnd"/>
      <w:r w:rsidR="00623E4D">
        <w:rPr>
          <w:rFonts w:ascii="Times New Roman" w:hAnsi="Times New Roman" w:cs="Times New Roman"/>
          <w:sz w:val="28"/>
          <w:szCs w:val="28"/>
        </w:rPr>
        <w:t xml:space="preserve">              </w:t>
      </w:r>
      <w:r w:rsidRPr="00117365">
        <w:rPr>
          <w:rFonts w:ascii="Times New Roman" w:hAnsi="Times New Roman" w:cs="Times New Roman"/>
          <w:sz w:val="28"/>
          <w:szCs w:val="28"/>
        </w:rPr>
        <w:t>(подпись)</w:t>
      </w:r>
    </w:p>
    <w:p w:rsidR="00117365" w:rsidRPr="00117365" w:rsidRDefault="00117365">
      <w:pPr>
        <w:pStyle w:val="ConsPlusNonformat"/>
        <w:jc w:val="both"/>
        <w:rPr>
          <w:rFonts w:ascii="Times New Roman" w:hAnsi="Times New Roman" w:cs="Times New Roman"/>
          <w:sz w:val="28"/>
          <w:szCs w:val="28"/>
        </w:rPr>
      </w:pPr>
      <w:r w:rsidRPr="00117365">
        <w:rPr>
          <w:rFonts w:ascii="Times New Roman" w:hAnsi="Times New Roman" w:cs="Times New Roman"/>
          <w:sz w:val="28"/>
          <w:szCs w:val="28"/>
        </w:rPr>
        <w:t xml:space="preserve">                                                         М.П.</w:t>
      </w:r>
    </w:p>
    <w:p w:rsidR="00117365" w:rsidRPr="00117365" w:rsidRDefault="00117365">
      <w:pPr>
        <w:pStyle w:val="ConsPlusNormal"/>
        <w:ind w:firstLine="540"/>
        <w:jc w:val="both"/>
        <w:rPr>
          <w:rFonts w:ascii="Times New Roman" w:hAnsi="Times New Roman" w:cs="Times New Roman"/>
          <w:sz w:val="28"/>
          <w:szCs w:val="28"/>
        </w:rPr>
      </w:pPr>
      <w:r w:rsidRPr="00117365">
        <w:rPr>
          <w:rFonts w:ascii="Times New Roman" w:hAnsi="Times New Roman" w:cs="Times New Roman"/>
          <w:sz w:val="28"/>
          <w:szCs w:val="28"/>
        </w:rPr>
        <w:t>--------------------------------</w:t>
      </w:r>
    </w:p>
    <w:p w:rsidR="000545D1" w:rsidRPr="00117365" w:rsidRDefault="00117365" w:rsidP="00A26E91">
      <w:pPr>
        <w:pStyle w:val="ConsPlusNormal"/>
        <w:ind w:firstLine="540"/>
        <w:jc w:val="both"/>
        <w:rPr>
          <w:rFonts w:ascii="Times New Roman" w:hAnsi="Times New Roman" w:cs="Times New Roman"/>
          <w:sz w:val="28"/>
          <w:szCs w:val="28"/>
        </w:rPr>
      </w:pPr>
      <w:bookmarkStart w:id="10" w:name="P504"/>
      <w:bookmarkEnd w:id="10"/>
      <w:r w:rsidRPr="00117365">
        <w:rPr>
          <w:rFonts w:ascii="Times New Roman" w:hAnsi="Times New Roman" w:cs="Times New Roman"/>
          <w:sz w:val="28"/>
          <w:szCs w:val="28"/>
        </w:rPr>
        <w:t>&lt;*&gt; При наличии.</w:t>
      </w:r>
    </w:p>
    <w:sectPr w:rsidR="000545D1" w:rsidRPr="00117365" w:rsidSect="00BB4A28">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99" w:rsidRDefault="00812299" w:rsidP="00EF66ED">
      <w:pPr>
        <w:spacing w:after="0" w:line="240" w:lineRule="auto"/>
      </w:pPr>
      <w:r>
        <w:separator/>
      </w:r>
    </w:p>
  </w:endnote>
  <w:endnote w:type="continuationSeparator" w:id="0">
    <w:p w:rsidR="00812299" w:rsidRDefault="00812299" w:rsidP="00E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ED" w:rsidRPr="00EF66ED" w:rsidRDefault="00EF66ED" w:rsidP="00EF66ED">
    <w:pPr>
      <w:pStyle w:val="a7"/>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99" w:rsidRDefault="00812299" w:rsidP="00EF66ED">
      <w:pPr>
        <w:spacing w:after="0" w:line="240" w:lineRule="auto"/>
      </w:pPr>
      <w:r>
        <w:separator/>
      </w:r>
    </w:p>
  </w:footnote>
  <w:footnote w:type="continuationSeparator" w:id="0">
    <w:p w:rsidR="00812299" w:rsidRDefault="00812299" w:rsidP="00EF6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1DA7"/>
    <w:multiLevelType w:val="hybridMultilevel"/>
    <w:tmpl w:val="8CDE8A20"/>
    <w:lvl w:ilvl="0" w:tplc="09BA67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B83FFA"/>
    <w:multiLevelType w:val="hybridMultilevel"/>
    <w:tmpl w:val="50A2BCA4"/>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73706062"/>
    <w:multiLevelType w:val="hybridMultilevel"/>
    <w:tmpl w:val="045CB010"/>
    <w:lvl w:ilvl="0" w:tplc="E37E0C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65"/>
    <w:rsid w:val="000545D1"/>
    <w:rsid w:val="00117365"/>
    <w:rsid w:val="001E267C"/>
    <w:rsid w:val="00353BC0"/>
    <w:rsid w:val="003A046A"/>
    <w:rsid w:val="003D2B3C"/>
    <w:rsid w:val="00414187"/>
    <w:rsid w:val="004D087A"/>
    <w:rsid w:val="00623E4D"/>
    <w:rsid w:val="00624F96"/>
    <w:rsid w:val="00671548"/>
    <w:rsid w:val="006C16AF"/>
    <w:rsid w:val="006F5F1C"/>
    <w:rsid w:val="00812299"/>
    <w:rsid w:val="0082323C"/>
    <w:rsid w:val="00876B7C"/>
    <w:rsid w:val="008D6A2D"/>
    <w:rsid w:val="009E0D51"/>
    <w:rsid w:val="00A17024"/>
    <w:rsid w:val="00A26E91"/>
    <w:rsid w:val="00A53270"/>
    <w:rsid w:val="00A83C15"/>
    <w:rsid w:val="00AD72BB"/>
    <w:rsid w:val="00B3281A"/>
    <w:rsid w:val="00B635E8"/>
    <w:rsid w:val="00BB4A28"/>
    <w:rsid w:val="00BB6345"/>
    <w:rsid w:val="00C335F2"/>
    <w:rsid w:val="00CD333E"/>
    <w:rsid w:val="00E01897"/>
    <w:rsid w:val="00ED74FC"/>
    <w:rsid w:val="00EF66ED"/>
    <w:rsid w:val="00F35476"/>
    <w:rsid w:val="00F87D40"/>
    <w:rsid w:val="00F94F40"/>
    <w:rsid w:val="00F9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7084-336C-40EF-8BB8-DD3F8F6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17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73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C335F2"/>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4">
    <w:name w:val="Верхний колонтитул Знак"/>
    <w:basedOn w:val="a0"/>
    <w:link w:val="a3"/>
    <w:rsid w:val="00C335F2"/>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ED74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74FC"/>
    <w:rPr>
      <w:rFonts w:ascii="Segoe UI" w:hAnsi="Segoe UI" w:cs="Segoe UI"/>
      <w:sz w:val="18"/>
      <w:szCs w:val="18"/>
    </w:rPr>
  </w:style>
  <w:style w:type="paragraph" w:styleId="a7">
    <w:name w:val="footer"/>
    <w:basedOn w:val="a"/>
    <w:link w:val="a8"/>
    <w:uiPriority w:val="99"/>
    <w:unhideWhenUsed/>
    <w:rsid w:val="00EF66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2E3ED026AEE1394352B956818EC35D932646ECDFC37283BA2868A1F9u000L" TargetMode="External"/><Relationship Id="rId18" Type="http://schemas.openxmlformats.org/officeDocument/2006/relationships/hyperlink" Target="consultantplus://offline/ref=D12E3ED026AEE1394352B956818EC35D932646ECDFC37283BA2868A1F90069DE38738B14699DEBC1u70FL" TargetMode="External"/><Relationship Id="rId26" Type="http://schemas.openxmlformats.org/officeDocument/2006/relationships/hyperlink" Target="consultantplus://offline/ref=D12E3ED026AEE1394352B956818EC35D932649EBDCC77283BA2868A1F9u000L" TargetMode="External"/><Relationship Id="rId39" Type="http://schemas.openxmlformats.org/officeDocument/2006/relationships/hyperlink" Target="consultantplus://offline/ref=D12E3ED026AEE1394352B956818EC35D932646ECDFC37283BA2868A1F90069DE38738B14699CEEC0u70EL" TargetMode="External"/><Relationship Id="rId21" Type="http://schemas.openxmlformats.org/officeDocument/2006/relationships/hyperlink" Target="consultantplus://offline/ref=D12E3ED026AEE1394352B956818EC35D932646ECDFC37283BA2868A1F90069DE38738B14699CEEC8u706L" TargetMode="External"/><Relationship Id="rId34" Type="http://schemas.openxmlformats.org/officeDocument/2006/relationships/hyperlink" Target="consultantplus://offline/ref=D12E3ED026AEE1394352B956818EC35D932646ECDFC37283BA2868A1F90069DE38738B14699CEFC8u707L" TargetMode="External"/><Relationship Id="rId42" Type="http://schemas.openxmlformats.org/officeDocument/2006/relationships/hyperlink" Target="consultantplus://offline/ref=D12E3ED026AEE1394352B956818EC35D932646ECDFC37283BA2868A1F90069DE38738B14699DE5CCu706L" TargetMode="External"/><Relationship Id="rId47" Type="http://schemas.openxmlformats.org/officeDocument/2006/relationships/hyperlink" Target="consultantplus://offline/ref=D12E3ED026AEE1394352B956818EC35D932646ECDFC37283BA2868A1F90069DE38738B14699DE5CCu706L" TargetMode="External"/><Relationship Id="rId50" Type="http://schemas.openxmlformats.org/officeDocument/2006/relationships/hyperlink" Target="consultantplus://offline/ref=D12E3ED026AEE1394352B956818EC35D932646ECDFC37283BA2868A1F90069DE38738B14699CEFCBu708L" TargetMode="External"/><Relationship Id="rId55" Type="http://schemas.openxmlformats.org/officeDocument/2006/relationships/hyperlink" Target="consultantplus://offline/ref=D12E3ED026AEE1394352B956818EC35D932646ECDFC37283BA2868A1F90069DE38738B14699CEFCBu70CL" TargetMode="External"/><Relationship Id="rId7" Type="http://schemas.openxmlformats.org/officeDocument/2006/relationships/hyperlink" Target="consultantplus://offline/ref=D12E3ED026AEE1394352B956818EC35D932646ECDFC37283BA2868A1F90069DE38738B14699CEDCBu70AL" TargetMode="External"/><Relationship Id="rId12" Type="http://schemas.openxmlformats.org/officeDocument/2006/relationships/hyperlink" Target="consultantplus://offline/ref=D12E3ED026AEE1394352B956818EC35D932646ECDFC37283BA2868A1F90069DE38738B14699CEEC0u70EL" TargetMode="External"/><Relationship Id="rId17" Type="http://schemas.openxmlformats.org/officeDocument/2006/relationships/hyperlink" Target="consultantplus://offline/ref=D12E3ED026AEE1394352B956818EC35D932646ECDFC37283BA2868A1F90069DE38738B14699DECCEu70AL" TargetMode="External"/><Relationship Id="rId25" Type="http://schemas.openxmlformats.org/officeDocument/2006/relationships/hyperlink" Target="consultantplus://offline/ref=D12E3ED026AEE1394352B956818EC35D932549E1DAC67283BA2868A1F9u000L" TargetMode="External"/><Relationship Id="rId33" Type="http://schemas.openxmlformats.org/officeDocument/2006/relationships/hyperlink" Target="consultantplus://offline/ref=D12E3ED026AEE1394352B956818EC35D932646ECDFC37283BA2868A1F9u000L" TargetMode="External"/><Relationship Id="rId38" Type="http://schemas.openxmlformats.org/officeDocument/2006/relationships/hyperlink" Target="consultantplus://offline/ref=D12E3ED026AEE1394352B956818EC35D932646ECDFC37283BA2868A1F90069DE38738B14699CE8CBu706L" TargetMode="External"/><Relationship Id="rId46" Type="http://schemas.openxmlformats.org/officeDocument/2006/relationships/hyperlink" Target="consultantplus://offline/ref=D12E3ED026AEE1394352B956818EC35D932646ECDFC37283BA2868A1F90069DE38738B14699DE5CCu709L" TargetMode="External"/><Relationship Id="rId2" Type="http://schemas.openxmlformats.org/officeDocument/2006/relationships/styles" Target="styles.xml"/><Relationship Id="rId16" Type="http://schemas.openxmlformats.org/officeDocument/2006/relationships/hyperlink" Target="consultantplus://offline/ref=D12E3ED026AEE1394352B956818EC35D932646ECDFC37283BA2868A1F9u000L" TargetMode="External"/><Relationship Id="rId20" Type="http://schemas.openxmlformats.org/officeDocument/2006/relationships/hyperlink" Target="consultantplus://offline/ref=D12E3ED026AEE1394352B956818EC35D932646ECDFC37283BA2868A1F90069DE38738B14699CEDCEu70CL" TargetMode="External"/><Relationship Id="rId29" Type="http://schemas.openxmlformats.org/officeDocument/2006/relationships/hyperlink" Target="consultantplus://offline/ref=D12E3ED026AEE1394352B956818EC35D932646ECDFC37283BA2868A1F90069DE38738B14699CEEC8u706L" TargetMode="External"/><Relationship Id="rId41" Type="http://schemas.openxmlformats.org/officeDocument/2006/relationships/hyperlink" Target="consultantplus://offline/ref=D12E3ED026AEE1394352B956818EC35D932646ECDFC37283BA2868A1F90069DE38738B14699DE5CCu709L" TargetMode="External"/><Relationship Id="rId54" Type="http://schemas.openxmlformats.org/officeDocument/2006/relationships/hyperlink" Target="consultantplus://offline/ref=D12E3ED026AEE1394352B956818EC35D932646ECDFC37283BA2868A1F90069DE38738B14699CEFC8u70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2E3ED026AEE1394352B956818EC35D932646ECDFC37283BA2868A1F90069DE38738B14699DEAC9u708L" TargetMode="External"/><Relationship Id="rId24" Type="http://schemas.openxmlformats.org/officeDocument/2006/relationships/footer" Target="footer1.xml"/><Relationship Id="rId32" Type="http://schemas.openxmlformats.org/officeDocument/2006/relationships/hyperlink" Target="consultantplus://offline/ref=D12E3ED026AEE1394352B956818EC35D932747ECDDC27283BA2868A1F9u000L" TargetMode="External"/><Relationship Id="rId37" Type="http://schemas.openxmlformats.org/officeDocument/2006/relationships/hyperlink" Target="consultantplus://offline/ref=D12E3ED026AEE1394352B956818EC35D932646ECDFC37283BA2868A1F90069DE38738B14699CEDC8u708L" TargetMode="External"/><Relationship Id="rId40" Type="http://schemas.openxmlformats.org/officeDocument/2006/relationships/hyperlink" Target="consultantplus://offline/ref=D12E3ED026AEE1394352B956818EC35D932646ECDFC37283BA2868A1F90069DE38738B17u60EL" TargetMode="External"/><Relationship Id="rId45" Type="http://schemas.openxmlformats.org/officeDocument/2006/relationships/hyperlink" Target="consultantplus://offline/ref=D12E3ED026AEE1394352B956818EC35D932646ECDFC37283BA2868A1F90069DE38738B17u60EL" TargetMode="External"/><Relationship Id="rId53" Type="http://schemas.openxmlformats.org/officeDocument/2006/relationships/hyperlink" Target="consultantplus://offline/ref=D12E3ED026AEE1394352B956818EC35D932549E1DAC67283BA2868A1F9u000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12E3ED026AEE1394352B956818EC35D932646ECDFC37283BA2868A1F90069DE38738B14699DEFCEu708L" TargetMode="External"/><Relationship Id="rId23" Type="http://schemas.openxmlformats.org/officeDocument/2006/relationships/hyperlink" Target="consultantplus://offline/ref=D12E3ED026AEE1394352B956818EC35D932646ECDFC37283BA2868A1F90069DE38738B14699CEFCDu70AL" TargetMode="External"/><Relationship Id="rId28" Type="http://schemas.openxmlformats.org/officeDocument/2006/relationships/hyperlink" Target="consultantplus://offline/ref=D12E3ED026AEE1394352B956818EC35D932646ECDFC37283BA2868A1F90069DE38738B14699CEECCu708L" TargetMode="External"/><Relationship Id="rId36" Type="http://schemas.openxmlformats.org/officeDocument/2006/relationships/hyperlink" Target="consultantplus://offline/ref=D12E3ED026AEE1394352B956818EC35D932646ECDFC37283BA2868A1F90069DE38738B14699CEFCBu708L" TargetMode="External"/><Relationship Id="rId49" Type="http://schemas.openxmlformats.org/officeDocument/2006/relationships/hyperlink" Target="consultantplus://offline/ref=D12E3ED026AEE1394352B956818EC35D932646ECDFC37283BA2868A1F90069DE38738B14699CE5C1u70DL" TargetMode="External"/><Relationship Id="rId57" Type="http://schemas.openxmlformats.org/officeDocument/2006/relationships/fontTable" Target="fontTable.xml"/><Relationship Id="rId10" Type="http://schemas.openxmlformats.org/officeDocument/2006/relationships/hyperlink" Target="consultantplus://offline/ref=D12E3ED026AEE1394352B956818EC35D932646ECDFC37283BA2868A1F90069DE38738B14u609L" TargetMode="External"/><Relationship Id="rId19" Type="http://schemas.openxmlformats.org/officeDocument/2006/relationships/hyperlink" Target="consultantplus://offline/ref=D12E3ED026AEE1394352B956818EC35D932646ECDFC37283BA2868A1F90069DE38738B14699DEEC1u70BL" TargetMode="External"/><Relationship Id="rId31" Type="http://schemas.openxmlformats.org/officeDocument/2006/relationships/hyperlink" Target="consultantplus://offline/ref=D12E3ED026AEE1394352B956818EC35D932747ECDDC27283BA2868A1F9u000L" TargetMode="External"/><Relationship Id="rId44" Type="http://schemas.openxmlformats.org/officeDocument/2006/relationships/hyperlink" Target="consultantplus://offline/ref=D12E3ED026AEE1394352B956818EC35D932646ECDFC37283BA2868A1F90069DE38738B14699DEBC1u706L" TargetMode="External"/><Relationship Id="rId52" Type="http://schemas.openxmlformats.org/officeDocument/2006/relationships/hyperlink" Target="consultantplus://offline/ref=D12E3ED026AEE1394352B956818EC35D932549E1DAC67283BA2868A1F9u000L" TargetMode="External"/><Relationship Id="rId4" Type="http://schemas.openxmlformats.org/officeDocument/2006/relationships/webSettings" Target="webSettings.xml"/><Relationship Id="rId9" Type="http://schemas.openxmlformats.org/officeDocument/2006/relationships/hyperlink" Target="consultantplus://offline/ref=D12E3ED026AEE1394352B956818EC35D932646ECDFC37283BA2868A1F90069DE38738Bu10CL" TargetMode="External"/><Relationship Id="rId14" Type="http://schemas.openxmlformats.org/officeDocument/2006/relationships/hyperlink" Target="consultantplus://offline/ref=D12E3ED026AEE1394352B956818EC35D932646ECDFC37283BA2868A1F9u000L" TargetMode="External"/><Relationship Id="rId22" Type="http://schemas.openxmlformats.org/officeDocument/2006/relationships/hyperlink" Target="consultantplus://offline/ref=D12E3ED026AEE1394352B956818EC35D932646ECDFC37283BA2868A1F90069DE38738B14699CEECFu70DL" TargetMode="External"/><Relationship Id="rId27" Type="http://schemas.openxmlformats.org/officeDocument/2006/relationships/hyperlink" Target="consultantplus://offline/ref=D12E3ED026AEE1394352B956818EC35D932549E1DAC67283BA2868A1F9u000L" TargetMode="External"/><Relationship Id="rId30" Type="http://schemas.openxmlformats.org/officeDocument/2006/relationships/hyperlink" Target="consultantplus://offline/ref=D12E3ED026AEE1394352B956818EC35D932646ECDFC37283BA2868A1F90069DE38738B14699CEFC1u708L" TargetMode="External"/><Relationship Id="rId35" Type="http://schemas.openxmlformats.org/officeDocument/2006/relationships/hyperlink" Target="consultantplus://offline/ref=D12E3ED026AEE1394352B956818EC35D932646ECDFC37283BA2868A1F90069DE38738B14699CEFCBu70CL" TargetMode="External"/><Relationship Id="rId43" Type="http://schemas.openxmlformats.org/officeDocument/2006/relationships/hyperlink" Target="consultantplus://offline/ref=D12E3ED026AEE1394352B956818EC35D932646ECDFC37283BA2868A1F90069DE38738B14699DEEC1u70DL" TargetMode="External"/><Relationship Id="rId48" Type="http://schemas.openxmlformats.org/officeDocument/2006/relationships/hyperlink" Target="consultantplus://offline/ref=D12E3ED026AEE1394352B956818EC35D932646ECDFC37283BA2868A1F90069DE38738B14699DEEC1u70DL" TargetMode="External"/><Relationship Id="rId56" Type="http://schemas.openxmlformats.org/officeDocument/2006/relationships/hyperlink" Target="consultantplus://offline/ref=D12E3ED026AEE1394352B956818EC35D932747ECDDC27283BA2868A1F9u000L" TargetMode="External"/><Relationship Id="rId8" Type="http://schemas.openxmlformats.org/officeDocument/2006/relationships/hyperlink" Target="consultantplus://offline/ref=D12E3ED026AEE1394352B956818EC35D932646ECDFC37283BA2868A1F90069DE38738B14u609L" TargetMode="External"/><Relationship Id="rId51" Type="http://schemas.openxmlformats.org/officeDocument/2006/relationships/hyperlink" Target="consultantplus://offline/ref=D12E3ED026AEE1394352B956818EC35D932649EBDCC77283BA2868A1F9u000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15</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26</cp:revision>
  <cp:lastPrinted>2015-12-25T08:40:00Z</cp:lastPrinted>
  <dcterms:created xsi:type="dcterms:W3CDTF">2015-12-09T11:52:00Z</dcterms:created>
  <dcterms:modified xsi:type="dcterms:W3CDTF">2015-12-25T08:40:00Z</dcterms:modified>
</cp:coreProperties>
</file>