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E3" w:rsidRPr="00B50DE3" w:rsidRDefault="00B50DE3">
      <w:pPr>
        <w:pStyle w:val="1"/>
        <w:rPr>
          <w:sz w:val="32"/>
          <w:szCs w:val="32"/>
        </w:rPr>
      </w:pPr>
      <w:r w:rsidRPr="00B50DE3">
        <w:rPr>
          <w:sz w:val="32"/>
          <w:szCs w:val="32"/>
        </w:rPr>
        <w:fldChar w:fldCharType="begin"/>
      </w:r>
      <w:r w:rsidRPr="00B50DE3">
        <w:rPr>
          <w:sz w:val="32"/>
          <w:szCs w:val="32"/>
        </w:rPr>
        <w:instrText>HYPERLINK "garantF1://12045408.0"</w:instrText>
      </w:r>
      <w:r w:rsidRPr="00B50DE3">
        <w:rPr>
          <w:sz w:val="32"/>
          <w:szCs w:val="32"/>
        </w:rPr>
      </w:r>
      <w:r w:rsidRPr="00B50DE3">
        <w:rPr>
          <w:sz w:val="32"/>
          <w:szCs w:val="32"/>
        </w:rPr>
        <w:fldChar w:fldCharType="separate"/>
      </w:r>
      <w:r w:rsidRPr="00B50DE3">
        <w:rPr>
          <w:rStyle w:val="a4"/>
          <w:b/>
          <w:bCs/>
          <w:sz w:val="32"/>
          <w:szCs w:val="32"/>
        </w:rPr>
        <w:t>Федеральный закон от 6 марта 2006 г. N 35-ФЗ</w:t>
      </w:r>
      <w:r w:rsidRPr="00B50DE3">
        <w:rPr>
          <w:rStyle w:val="a4"/>
          <w:b/>
          <w:bCs/>
          <w:sz w:val="32"/>
          <w:szCs w:val="32"/>
        </w:rPr>
        <w:br/>
        <w:t>"О противодействии терроризму"</w:t>
      </w:r>
      <w:r w:rsidRPr="00B50DE3">
        <w:rPr>
          <w:sz w:val="32"/>
          <w:szCs w:val="32"/>
        </w:rPr>
        <w:fldChar w:fldCharType="end"/>
      </w:r>
    </w:p>
    <w:p w:rsidR="00B50DE3" w:rsidRDefault="00B50DE3"/>
    <w:p w:rsidR="00B50DE3" w:rsidRDefault="00B50DE3">
      <w:pPr>
        <w:pStyle w:val="a7"/>
      </w:pPr>
    </w:p>
    <w:p w:rsidR="00B50DE3" w:rsidRDefault="00B50DE3">
      <w:pPr>
        <w:pStyle w:val="a5"/>
      </w:pPr>
      <w:bookmarkStart w:id="0" w:name="sub_3"/>
      <w:r>
        <w:rPr>
          <w:rStyle w:val="a3"/>
        </w:rPr>
        <w:t>Статья 3.</w:t>
      </w:r>
      <w:r>
        <w:t xml:space="preserve"> Основные понятия</w:t>
      </w:r>
    </w:p>
    <w:bookmarkEnd w:id="0"/>
    <w:p w:rsidR="00B50DE3" w:rsidRDefault="00B50DE3">
      <w:r>
        <w:t>В настоящем Федеральном законе используются следующие основные понятия:</w:t>
      </w:r>
    </w:p>
    <w:p w:rsidR="00B50DE3" w:rsidRDefault="00B50DE3">
      <w:bookmarkStart w:id="1" w:name="sub_31"/>
      <w:r>
        <w:t xml:space="preserve">1) </w:t>
      </w:r>
      <w:r>
        <w:rPr>
          <w:rStyle w:val="a3"/>
        </w:rPr>
        <w:t>терроризм</w:t>
      </w:r>
      <w: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50DE3" w:rsidRDefault="00B50DE3">
      <w:bookmarkStart w:id="2" w:name="sub_32"/>
      <w:bookmarkEnd w:id="1"/>
      <w:r>
        <w:t xml:space="preserve">2) </w:t>
      </w:r>
      <w:r>
        <w:rPr>
          <w:rStyle w:val="a3"/>
        </w:rPr>
        <w:t>террористическая деятельность</w:t>
      </w:r>
      <w:r>
        <w:t xml:space="preserve"> - деятельность, включающая в себя:</w:t>
      </w:r>
    </w:p>
    <w:p w:rsidR="00B50DE3" w:rsidRDefault="00B50DE3">
      <w:bookmarkStart w:id="3" w:name="sub_321"/>
      <w:bookmarkEnd w:id="2"/>
      <w:r>
        <w:t>а) организацию, планирование, подготовку, финансирование и реализацию террористического акта;</w:t>
      </w:r>
    </w:p>
    <w:p w:rsidR="00B50DE3" w:rsidRDefault="00B50DE3">
      <w:bookmarkStart w:id="4" w:name="sub_322"/>
      <w:bookmarkEnd w:id="3"/>
      <w:r>
        <w:t>б) подстрекательство к террористическому акту;</w:t>
      </w:r>
    </w:p>
    <w:p w:rsidR="00B50DE3" w:rsidRDefault="00B50DE3">
      <w:bookmarkStart w:id="5" w:name="sub_323"/>
      <w:bookmarkEnd w:id="4"/>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50DE3" w:rsidRDefault="00B50DE3">
      <w:bookmarkStart w:id="6" w:name="sub_324"/>
      <w:bookmarkEnd w:id="5"/>
      <w:r>
        <w:t>г) вербовку, вооружение, обучение и использование террористов;</w:t>
      </w:r>
    </w:p>
    <w:p w:rsidR="00B50DE3" w:rsidRDefault="00B50DE3">
      <w:bookmarkStart w:id="7" w:name="sub_325"/>
      <w:bookmarkEnd w:id="6"/>
      <w:proofErr w:type="spellStart"/>
      <w:r>
        <w:t>д</w:t>
      </w:r>
      <w:proofErr w:type="spellEnd"/>
      <w:r>
        <w:t>) информационное или иное пособничество в планировании, подготовке или реализации террористического акта;</w:t>
      </w:r>
    </w:p>
    <w:p w:rsidR="00B50DE3" w:rsidRDefault="00B50DE3">
      <w:bookmarkStart w:id="8" w:name="sub_326"/>
      <w:bookmarkEnd w:id="7"/>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bookmarkEnd w:id="8"/>
    <w:p w:rsidR="00B50DE3" w:rsidRDefault="00B50DE3">
      <w:r>
        <w:t xml:space="preserve">3) </w:t>
      </w:r>
      <w:r>
        <w:rPr>
          <w:rStyle w:val="a3"/>
        </w:rPr>
        <w:t>террористический акт</w:t>
      </w:r>
      <w: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50DE3" w:rsidRDefault="00B50DE3">
      <w:r>
        <w:t xml:space="preserve">4) </w:t>
      </w:r>
      <w:r>
        <w:rPr>
          <w:rStyle w:val="a3"/>
        </w:rPr>
        <w:t>противодействие терроризму</w:t>
      </w:r>
      <w:r>
        <w:t xml:space="preserve"> - деятельность органов </w:t>
      </w:r>
      <w:proofErr w:type="gramStart"/>
      <w:r>
        <w:t>государственной</w:t>
      </w:r>
      <w:proofErr w:type="gramEnd"/>
      <w:r>
        <w:t xml:space="preserve"> власти и органов местного самоуправления, а также физических и юридических лиц </w:t>
      </w:r>
      <w:proofErr w:type="gramStart"/>
      <w:r>
        <w:t>по</w:t>
      </w:r>
      <w:proofErr w:type="gramEnd"/>
      <w:r>
        <w:t>:</w:t>
      </w:r>
    </w:p>
    <w:p w:rsidR="00B50DE3" w:rsidRDefault="00B50DE3">
      <w:bookmarkStart w:id="9" w:name="sub_341"/>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50DE3" w:rsidRDefault="00B50DE3">
      <w:bookmarkStart w:id="10" w:name="sub_342"/>
      <w:bookmarkEnd w:id="9"/>
      <w:r>
        <w:t>б) выявлению, предупреждению, пресечению, раскрытию и расследованию террористического акта (борьба с терроризмом);</w:t>
      </w:r>
    </w:p>
    <w:p w:rsidR="00B50DE3" w:rsidRDefault="00B50DE3">
      <w:bookmarkStart w:id="11" w:name="sub_343"/>
      <w:bookmarkEnd w:id="10"/>
      <w:r>
        <w:t>в) минимизации и (или) ликвидации последствий проявлений терроризма;</w:t>
      </w:r>
    </w:p>
    <w:p w:rsidR="00B50DE3" w:rsidRDefault="00B50DE3">
      <w:bookmarkStart w:id="12" w:name="sub_35"/>
      <w:bookmarkEnd w:id="11"/>
      <w:r>
        <w:t xml:space="preserve">5) </w:t>
      </w:r>
      <w:proofErr w:type="spellStart"/>
      <w:r>
        <w:rPr>
          <w:rStyle w:val="a3"/>
        </w:rPr>
        <w:t>контртеррористическая</w:t>
      </w:r>
      <w:proofErr w:type="spellEnd"/>
      <w:r>
        <w:rPr>
          <w:rStyle w:val="a3"/>
        </w:rPr>
        <w:t xml:space="preserve"> операция</w:t>
      </w:r>
      <w: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bookmarkEnd w:id="12"/>
    <w:p w:rsidR="00B50DE3" w:rsidRDefault="00B50DE3">
      <w:r>
        <w:t xml:space="preserve">6) </w:t>
      </w:r>
      <w:r>
        <w:rPr>
          <w:rStyle w:val="a3"/>
        </w:rPr>
        <w:t>антитеррористическая защищенность объекта (территории)</w:t>
      </w:r>
      <w: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w:t>
      </w:r>
      <w:r>
        <w:lastRenderedPageBreak/>
        <w:t>объекте, на которых при определенных условиях может одновременно находиться более пятидесяти человек.</w:t>
      </w:r>
    </w:p>
    <w:p w:rsidR="00B50DE3" w:rsidRDefault="00B50DE3">
      <w:pPr>
        <w:pStyle w:val="a7"/>
      </w:pPr>
    </w:p>
    <w:p w:rsidR="00B50DE3" w:rsidRDefault="00B50DE3" w:rsidP="00E60024">
      <w:pPr>
        <w:pStyle w:val="a5"/>
        <w:ind w:left="709" w:firstLine="11"/>
      </w:pPr>
      <w:r>
        <w:rPr>
          <w:rStyle w:val="a3"/>
        </w:rPr>
        <w:t>Статья 5.1.</w:t>
      </w:r>
      <w:r>
        <w:t xml:space="preserve"> Полномочия органов исполнительной власти субъектов Российской Федерации в области противодействия терроризму</w:t>
      </w:r>
    </w:p>
    <w:p w:rsidR="00B50DE3" w:rsidRDefault="00B50DE3">
      <w:bookmarkStart w:id="13" w:name="sub_501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50DE3" w:rsidRDefault="00B50DE3">
      <w:bookmarkStart w:id="14" w:name="sub_501101"/>
      <w:bookmarkEnd w:id="13"/>
      <w:r>
        <w:t>1) организует реализацию государственной политики в области противодействия терроризму на территории субъекта Российской Федерации;</w:t>
      </w:r>
    </w:p>
    <w:p w:rsidR="00B50DE3" w:rsidRDefault="00B50DE3">
      <w:bookmarkStart w:id="15" w:name="sub_501102"/>
      <w:bookmarkEnd w:id="14"/>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B50DE3" w:rsidRDefault="00B50DE3">
      <w:bookmarkStart w:id="16" w:name="sub_501103"/>
      <w:bookmarkEnd w:id="15"/>
      <w:r>
        <w:t xml:space="preserve">3) организует деятельность сформированного в соответствии с </w:t>
      </w:r>
      <w:hyperlink w:anchor="sub_54" w:history="1">
        <w:r>
          <w:rPr>
            <w:rStyle w:val="a4"/>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50DE3" w:rsidRDefault="00B50DE3">
      <w:bookmarkStart w:id="17" w:name="sub_5012"/>
      <w:bookmarkEnd w:id="16"/>
      <w:r>
        <w:t>2. Высший исполнительный орган государственной власти субъекта Российской Федерации:</w:t>
      </w:r>
    </w:p>
    <w:p w:rsidR="00B50DE3" w:rsidRDefault="00B50DE3">
      <w:bookmarkStart w:id="18" w:name="sub_501201"/>
      <w:bookmarkEnd w:id="17"/>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B50DE3" w:rsidRDefault="00B50DE3">
      <w:bookmarkStart w:id="19" w:name="sub_501202"/>
      <w:bookmarkEnd w:id="18"/>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50DE3" w:rsidRDefault="00B50DE3">
      <w:bookmarkStart w:id="20" w:name="sub_501203"/>
      <w:bookmarkEnd w:id="19"/>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50DE3" w:rsidRDefault="00B50DE3">
      <w:bookmarkStart w:id="21" w:name="sub_501204"/>
      <w:bookmarkEnd w:id="20"/>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50DE3" w:rsidRDefault="00B50DE3">
      <w:bookmarkStart w:id="22" w:name="sub_501205"/>
      <w:bookmarkEnd w:id="21"/>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B50DE3" w:rsidRDefault="00B50DE3">
      <w:bookmarkStart w:id="23" w:name="sub_501206"/>
      <w:bookmarkEnd w:id="22"/>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50DE3" w:rsidRDefault="00B50DE3">
      <w:bookmarkStart w:id="24" w:name="sub_501207"/>
      <w:bookmarkEnd w:id="23"/>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50DE3" w:rsidRDefault="00B50DE3">
      <w:bookmarkStart w:id="25" w:name="sub_501208"/>
      <w:bookmarkEnd w:id="24"/>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50DE3" w:rsidRDefault="00B50DE3">
      <w:bookmarkStart w:id="26" w:name="sub_501209"/>
      <w:bookmarkEnd w:id="25"/>
      <w:r>
        <w:lastRenderedPageBreak/>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B50DE3" w:rsidRDefault="00B50DE3">
      <w:bookmarkStart w:id="27" w:name="sub_501210"/>
      <w:bookmarkEnd w:id="26"/>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bookmarkEnd w:id="27"/>
    <w:p w:rsidR="00B50DE3" w:rsidRDefault="00B50DE3"/>
    <w:p w:rsidR="00B50DE3" w:rsidRDefault="00B50DE3" w:rsidP="00E60024">
      <w:pPr>
        <w:pStyle w:val="a5"/>
        <w:ind w:left="0" w:firstLine="720"/>
      </w:pPr>
      <w:r>
        <w:rPr>
          <w:rStyle w:val="a3"/>
        </w:rPr>
        <w:t>Статья 5.2.</w:t>
      </w:r>
      <w:r>
        <w:t xml:space="preserve"> Полномочия органов местного самоуправления в области противодействия терроризму</w:t>
      </w:r>
    </w:p>
    <w:p w:rsidR="00B50DE3" w:rsidRDefault="00B50DE3">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50DE3" w:rsidRDefault="00B50DE3">
      <w:bookmarkStart w:id="28" w:name="sub_5021"/>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50DE3" w:rsidRDefault="00B50DE3">
      <w:bookmarkStart w:id="29" w:name="sub_5022"/>
      <w:bookmarkEnd w:id="28"/>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50DE3" w:rsidRDefault="00B50DE3">
      <w:bookmarkStart w:id="30" w:name="sub_5023"/>
      <w:bookmarkEnd w:id="29"/>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B50DE3" w:rsidRDefault="00B50DE3">
      <w:bookmarkStart w:id="31" w:name="sub_5024"/>
      <w:bookmarkEnd w:id="30"/>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50DE3" w:rsidRDefault="00B50DE3">
      <w:bookmarkStart w:id="32" w:name="sub_5025"/>
      <w:bookmarkEnd w:id="31"/>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B50DE3" w:rsidRDefault="00B50DE3">
      <w:bookmarkStart w:id="33" w:name="sub_5026"/>
      <w:bookmarkEnd w:id="32"/>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B50DE3" w:rsidRDefault="00B50DE3">
      <w:pPr>
        <w:pStyle w:val="a5"/>
      </w:pPr>
      <w:bookmarkStart w:id="34" w:name="sub_25"/>
      <w:bookmarkEnd w:id="33"/>
      <w:r>
        <w:rPr>
          <w:rStyle w:val="a3"/>
        </w:rPr>
        <w:t>Статья 25.</w:t>
      </w:r>
      <w:r>
        <w:t xml:space="preserve"> Вознаграждение за содействие борьбе с терроризмом</w:t>
      </w:r>
    </w:p>
    <w:p w:rsidR="00B50DE3" w:rsidRDefault="00B50DE3">
      <w:bookmarkStart w:id="35" w:name="sub_251"/>
      <w:bookmarkEnd w:id="34"/>
      <w:r>
        <w:t xml:space="preserve">1. Лицам, оказывающим содействие в выявлении, предупреждении, пресечении, раскрытии и расследовании </w:t>
      </w:r>
      <w:hyperlink w:anchor="sub_33" w:history="1">
        <w:r>
          <w:rPr>
            <w:rStyle w:val="a4"/>
          </w:rPr>
          <w:t>террористического акта</w:t>
        </w:r>
      </w:hyperlink>
      <w: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50DE3" w:rsidRDefault="00B50DE3">
      <w:bookmarkStart w:id="36" w:name="sub_252"/>
      <w:bookmarkEnd w:id="35"/>
      <w:r>
        <w:t xml:space="preserve">2. </w:t>
      </w:r>
      <w:hyperlink r:id="rId5" w:history="1">
        <w:r>
          <w:rPr>
            <w:rStyle w:val="a4"/>
          </w:rPr>
          <w:t>Источники</w:t>
        </w:r>
      </w:hyperlink>
      <w:r>
        <w:t xml:space="preserve"> финансирования выплат денежного вознаграждения устанавливаются Правительством Российской Федерации.</w:t>
      </w:r>
    </w:p>
    <w:p w:rsidR="00B50DE3" w:rsidRDefault="00B50DE3">
      <w:bookmarkStart w:id="37" w:name="sub_253"/>
      <w:bookmarkEnd w:id="36"/>
      <w:r>
        <w:t xml:space="preserve">3. Размер, основания и порядок выплат денежного вознаграждения </w:t>
      </w:r>
      <w:hyperlink r:id="rId6" w:history="1">
        <w:r>
          <w:rPr>
            <w:rStyle w:val="a4"/>
          </w:rPr>
          <w:t>определяются</w:t>
        </w:r>
      </w:hyperlink>
      <w:r>
        <w:t xml:space="preserve"> федеральным органом исполнительной власти в области обеспечения безопасности.</w:t>
      </w:r>
    </w:p>
    <w:p w:rsidR="00B50DE3" w:rsidRDefault="00B50DE3">
      <w:bookmarkStart w:id="38" w:name="sub_261"/>
      <w:bookmarkEnd w:id="37"/>
      <w:bookmarkEnd w:id="38"/>
    </w:p>
    <w:sectPr w:rsidR="00B50DE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50DE3"/>
    <w:rsid w:val="00B50DE3"/>
    <w:rsid w:val="00E60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0102.0" TargetMode="External"/><Relationship Id="rId5" Type="http://schemas.openxmlformats.org/officeDocument/2006/relationships/hyperlink" Target="garantF1://1205052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W-7</cp:lastModifiedBy>
  <cp:revision>1</cp:revision>
  <dcterms:created xsi:type="dcterms:W3CDTF">2018-09-05T12:55:00Z</dcterms:created>
  <dcterms:modified xsi:type="dcterms:W3CDTF">2018-09-05T13:41:00Z</dcterms:modified>
</cp:coreProperties>
</file>