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10" w:rsidRDefault="006F4E10" w:rsidP="006F4E10">
      <w:pPr>
        <w:shd w:val="clear" w:color="auto" w:fill="FFFFFF"/>
        <w:spacing w:before="864" w:line="238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Плана мероприятий по гармонизации межнациональных </w:t>
      </w:r>
      <w:r>
        <w:rPr>
          <w:rFonts w:eastAsia="Times New Roman"/>
          <w:spacing w:val="-2"/>
          <w:sz w:val="28"/>
          <w:szCs w:val="28"/>
        </w:rPr>
        <w:t>(межэтнических) отношений и развитию национальных меньшинств                                    в городе Грозном на 2016 год</w:t>
      </w:r>
      <w:bookmarkStart w:id="0" w:name="_GoBack"/>
      <w:bookmarkEnd w:id="0"/>
    </w:p>
    <w:p w:rsidR="006F4E10" w:rsidRDefault="006F4E10" w:rsidP="006F4E10">
      <w:pPr>
        <w:shd w:val="clear" w:color="auto" w:fill="FFFFFF"/>
        <w:spacing w:before="482" w:line="276" w:lineRule="auto"/>
        <w:ind w:left="209" w:right="36" w:firstLine="67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 целях  гармонизации  межнациональных  отношений,  укрепления единства национальных  меньшинств  и  обеспечения  условий  для  их полноправного   развития,    в  соответствии   с  Федеральным законом    от  </w:t>
      </w:r>
      <w:r>
        <w:rPr>
          <w:rFonts w:eastAsia="Times New Roman"/>
          <w:spacing w:val="-2"/>
          <w:sz w:val="28"/>
          <w:szCs w:val="28"/>
        </w:rPr>
        <w:t xml:space="preserve">06 октября  2003 года  </w:t>
      </w:r>
      <w:r>
        <w:rPr>
          <w:rFonts w:eastAsia="Times New Roman"/>
          <w:iCs/>
          <w:spacing w:val="-2"/>
          <w:sz w:val="28"/>
          <w:szCs w:val="28"/>
        </w:rPr>
        <w:t>№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131-</w:t>
      </w:r>
      <w:r>
        <w:rPr>
          <w:rFonts w:eastAsia="Times New Roman"/>
          <w:spacing w:val="-2"/>
          <w:sz w:val="28"/>
          <w:szCs w:val="28"/>
        </w:rPr>
        <w:t xml:space="preserve"> ФЗ  «Об общих  принципах организации</w:t>
      </w:r>
      <w:r>
        <w:rPr>
          <w:rFonts w:eastAsia="Times New Roman"/>
          <w:spacing w:val="-1"/>
          <w:sz w:val="28"/>
          <w:szCs w:val="28"/>
        </w:rPr>
        <w:t xml:space="preserve"> местного самоуправления в Российской  Федерации», Стратегией государственной </w:t>
      </w:r>
      <w:r>
        <w:rPr>
          <w:rFonts w:eastAsia="Times New Roman"/>
          <w:sz w:val="28"/>
          <w:szCs w:val="28"/>
        </w:rPr>
        <w:t>национальной политики Российской Федерации на период  до 2025 года,  утвержденной  Указом   Президента Российской Федерации от 19 декабря 2012 года № 1666.</w:t>
      </w:r>
      <w:proofErr w:type="gramEnd"/>
    </w:p>
    <w:p w:rsidR="006F4E10" w:rsidRDefault="006F4E10" w:rsidP="006F4E10">
      <w:pPr>
        <w:shd w:val="clear" w:color="auto" w:fill="FFFFFF"/>
        <w:tabs>
          <w:tab w:val="left" w:pos="1562"/>
        </w:tabs>
        <w:spacing w:line="468" w:lineRule="exact"/>
        <w:ind w:left="238" w:right="22" w:firstLine="691"/>
        <w:rPr>
          <w:sz w:val="28"/>
          <w:szCs w:val="28"/>
        </w:rPr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  План   по  гармонизации    межнациональных</w:t>
      </w:r>
      <w:r>
        <w:rPr>
          <w:rFonts w:eastAsia="Times New Roman"/>
          <w:sz w:val="28"/>
          <w:szCs w:val="28"/>
        </w:rPr>
        <w:br/>
        <w:t>(межэтнических)  отношений    и  развитию   национальных   меньшинств     в  городе    Грозном   на  2016 год   согласно  приложению.</w:t>
      </w:r>
    </w:p>
    <w:p w:rsidR="006F4E10" w:rsidRDefault="006F4E10" w:rsidP="006F4E10">
      <w:pPr>
        <w:numPr>
          <w:ilvl w:val="0"/>
          <w:numId w:val="1"/>
        </w:numPr>
        <w:shd w:val="clear" w:color="auto" w:fill="FFFFFF"/>
        <w:tabs>
          <w:tab w:val="left" w:pos="1231"/>
        </w:tabs>
        <w:spacing w:after="240" w:line="468" w:lineRule="exact"/>
        <w:ind w:left="266" w:right="7" w:firstLine="641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Контроль за выполнением  настоящего  распоряжения  возложить на   первого   </w:t>
      </w:r>
      <w:r>
        <w:rPr>
          <w:rFonts w:eastAsia="Times New Roman"/>
          <w:sz w:val="28"/>
          <w:szCs w:val="28"/>
        </w:rPr>
        <w:t xml:space="preserve">заместителя  Мэра - руководителя  аппарата   Мэрии                               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.Г</w:t>
      </w:r>
      <w:proofErr w:type="gramEnd"/>
      <w:r>
        <w:rPr>
          <w:rFonts w:eastAsia="Times New Roman"/>
          <w:sz w:val="28"/>
          <w:szCs w:val="28"/>
        </w:rPr>
        <w:t>розного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Х.А.Бурсагова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</w:p>
    <w:p w:rsidR="006F4E10" w:rsidRDefault="006F4E10" w:rsidP="006F4E10">
      <w:pPr>
        <w:numPr>
          <w:ilvl w:val="0"/>
          <w:numId w:val="1"/>
        </w:numPr>
        <w:shd w:val="clear" w:color="auto" w:fill="FFFFFF"/>
        <w:tabs>
          <w:tab w:val="left" w:pos="1231"/>
        </w:tabs>
        <w:spacing w:after="240" w:line="468" w:lineRule="exact"/>
        <w:ind w:left="266" w:right="7" w:firstLine="641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  распоряжение  вступает  в силу со дня его подписания, </w:t>
      </w:r>
      <w:r>
        <w:rPr>
          <w:rFonts w:eastAsia="Times New Roman"/>
          <w:spacing w:val="-3"/>
          <w:sz w:val="28"/>
          <w:szCs w:val="28"/>
        </w:rPr>
        <w:t xml:space="preserve">подлежит    опубликованию   в   газете   </w:t>
      </w:r>
      <w:r>
        <w:rPr>
          <w:rFonts w:eastAsia="Times New Roman"/>
          <w:spacing w:val="25"/>
          <w:sz w:val="28"/>
          <w:szCs w:val="28"/>
        </w:rPr>
        <w:t xml:space="preserve">«Столица плюс»  и </w:t>
      </w:r>
      <w:r>
        <w:rPr>
          <w:rFonts w:eastAsia="Times New Roman"/>
          <w:spacing w:val="-3"/>
          <w:sz w:val="28"/>
          <w:szCs w:val="28"/>
        </w:rPr>
        <w:t xml:space="preserve"> размещению на  официальном  сайте  Мэрии  г. Грозного.</w:t>
      </w:r>
    </w:p>
    <w:p w:rsidR="006F4E10" w:rsidRDefault="006F4E10" w:rsidP="006F4E10">
      <w:pPr>
        <w:shd w:val="clear" w:color="auto" w:fill="FFFFFF"/>
        <w:tabs>
          <w:tab w:val="left" w:pos="1231"/>
        </w:tabs>
        <w:spacing w:after="240" w:line="468" w:lineRule="exact"/>
        <w:ind w:left="907"/>
        <w:jc w:val="both"/>
        <w:rPr>
          <w:rFonts w:eastAsia="Times New Roman"/>
          <w:spacing w:val="-3"/>
          <w:sz w:val="28"/>
          <w:szCs w:val="28"/>
        </w:rPr>
      </w:pPr>
    </w:p>
    <w:p w:rsidR="006F4E10" w:rsidRDefault="006F4E10" w:rsidP="006F4E10">
      <w:pPr>
        <w:shd w:val="clear" w:color="auto" w:fill="FFFFFF"/>
        <w:tabs>
          <w:tab w:val="left" w:pos="1231"/>
        </w:tabs>
        <w:spacing w:after="240" w:line="468" w:lineRule="exact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Мэр  города  Грозного                                                                         </w:t>
      </w:r>
      <w:proofErr w:type="spellStart"/>
      <w:r>
        <w:rPr>
          <w:rFonts w:eastAsia="Times New Roman"/>
          <w:spacing w:val="-3"/>
          <w:sz w:val="28"/>
          <w:szCs w:val="28"/>
        </w:rPr>
        <w:t>М.М.Хучиев</w:t>
      </w:r>
      <w:proofErr w:type="spellEnd"/>
    </w:p>
    <w:p w:rsidR="006F4E10" w:rsidRDefault="006F4E10" w:rsidP="006F4E10">
      <w:pPr>
        <w:shd w:val="clear" w:color="auto" w:fill="FFFFFF"/>
        <w:tabs>
          <w:tab w:val="left" w:pos="1231"/>
        </w:tabs>
        <w:spacing w:after="240" w:line="468" w:lineRule="exact"/>
        <w:jc w:val="both"/>
        <w:rPr>
          <w:rFonts w:eastAsia="Times New Roman"/>
          <w:spacing w:val="-3"/>
          <w:sz w:val="28"/>
          <w:szCs w:val="28"/>
        </w:rPr>
      </w:pPr>
    </w:p>
    <w:p w:rsidR="00C420AF" w:rsidRDefault="00C420AF"/>
    <w:sectPr w:rsidR="00C4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4ED"/>
    <w:multiLevelType w:val="multilevel"/>
    <w:tmpl w:val="D622868E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1A"/>
    <w:rsid w:val="006F4E10"/>
    <w:rsid w:val="00C420AF"/>
    <w:rsid w:val="00C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2</cp:revision>
  <dcterms:created xsi:type="dcterms:W3CDTF">2016-01-21T10:11:00Z</dcterms:created>
  <dcterms:modified xsi:type="dcterms:W3CDTF">2016-01-21T10:11:00Z</dcterms:modified>
</cp:coreProperties>
</file>