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6" w:rsidRPr="001D7550" w:rsidRDefault="00FF25A6" w:rsidP="0093359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ПРОЕКТ</w:t>
      </w: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A13803" w:rsidP="00933596">
      <w:pPr>
        <w:pStyle w:val="a8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D7550">
        <w:rPr>
          <w:rFonts w:ascii="Times New Roman" w:hAnsi="Times New Roman" w:cs="Times New Roman"/>
          <w:b/>
          <w:spacing w:val="-10"/>
          <w:sz w:val="28"/>
          <w:szCs w:val="28"/>
        </w:rPr>
        <w:t>ГРОЗНЕНСКАЯ ГОРОДСКАЯ ДУМА</w:t>
      </w:r>
    </w:p>
    <w:p w:rsidR="00FF25A6" w:rsidRPr="001D7550" w:rsidRDefault="00FF25A6" w:rsidP="009335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5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A6" w:rsidRPr="001D7550" w:rsidRDefault="00EC3D9C" w:rsidP="00933596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7550">
        <w:rPr>
          <w:rFonts w:ascii="Times New Roman" w:hAnsi="Times New Roman" w:cs="Times New Roman"/>
          <w:spacing w:val="-14"/>
          <w:sz w:val="28"/>
          <w:szCs w:val="28"/>
        </w:rPr>
        <w:t>«_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>_</w:t>
      </w:r>
      <w:r w:rsidRPr="001D7550">
        <w:rPr>
          <w:rFonts w:ascii="Times New Roman" w:hAnsi="Times New Roman" w:cs="Times New Roman"/>
          <w:spacing w:val="-14"/>
          <w:sz w:val="28"/>
          <w:szCs w:val="28"/>
        </w:rPr>
        <w:t>_» _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>_______</w:t>
      </w:r>
      <w:r w:rsidR="00FF58D3" w:rsidRPr="001D7550">
        <w:rPr>
          <w:rFonts w:ascii="Times New Roman" w:hAnsi="Times New Roman" w:cs="Times New Roman"/>
          <w:spacing w:val="-14"/>
          <w:sz w:val="28"/>
          <w:szCs w:val="28"/>
        </w:rPr>
        <w:t xml:space="preserve">___ </w:t>
      </w:r>
      <w:r w:rsidR="00FF25A6" w:rsidRPr="001D755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F25A6" w:rsidRPr="001D7550">
        <w:rPr>
          <w:rFonts w:ascii="Times New Roman" w:hAnsi="Times New Roman" w:cs="Times New Roman"/>
          <w:spacing w:val="-11"/>
          <w:sz w:val="28"/>
          <w:szCs w:val="28"/>
        </w:rPr>
        <w:t>201</w:t>
      </w:r>
      <w:r w:rsidR="002A3167" w:rsidRPr="001D7550">
        <w:rPr>
          <w:rFonts w:ascii="Times New Roman" w:hAnsi="Times New Roman" w:cs="Times New Roman"/>
          <w:spacing w:val="-11"/>
          <w:sz w:val="28"/>
          <w:szCs w:val="28"/>
        </w:rPr>
        <w:t>8</w:t>
      </w:r>
      <w:r w:rsidR="002E35CB" w:rsidRPr="001D755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F25A6" w:rsidRPr="001D7550">
        <w:rPr>
          <w:rFonts w:ascii="Times New Roman" w:hAnsi="Times New Roman" w:cs="Times New Roman"/>
          <w:spacing w:val="-11"/>
          <w:sz w:val="28"/>
          <w:szCs w:val="28"/>
        </w:rPr>
        <w:t>года</w:t>
      </w:r>
      <w:r w:rsidR="00FF25A6" w:rsidRPr="001D7550">
        <w:rPr>
          <w:rFonts w:ascii="Times New Roman" w:hAnsi="Times New Roman" w:cs="Times New Roman"/>
          <w:sz w:val="28"/>
          <w:szCs w:val="28"/>
        </w:rPr>
        <w:tab/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   </w:t>
      </w:r>
      <w:r w:rsidR="00FF58D3" w:rsidRPr="001D7550">
        <w:rPr>
          <w:rFonts w:ascii="Times New Roman" w:hAnsi="Times New Roman" w:cs="Times New Roman"/>
          <w:sz w:val="28"/>
          <w:szCs w:val="28"/>
        </w:rPr>
        <w:t xml:space="preserve">    </w:t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>г</w:t>
      </w:r>
      <w:proofErr w:type="gramEnd"/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 xml:space="preserve">. Грозный                   </w:t>
      </w:r>
      <w:r w:rsidR="002E35CB" w:rsidRPr="001D7550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FF25A6" w:rsidRPr="001D755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E35CB" w:rsidRPr="001D7550">
        <w:rPr>
          <w:rFonts w:ascii="Times New Roman" w:hAnsi="Times New Roman" w:cs="Times New Roman"/>
          <w:spacing w:val="-12"/>
          <w:sz w:val="28"/>
          <w:szCs w:val="28"/>
        </w:rPr>
        <w:tab/>
      </w:r>
      <w:r w:rsidR="00FF25A6" w:rsidRPr="001D7550">
        <w:rPr>
          <w:rFonts w:ascii="Times New Roman" w:hAnsi="Times New Roman" w:cs="Times New Roman"/>
          <w:sz w:val="28"/>
          <w:szCs w:val="28"/>
        </w:rPr>
        <w:t>№ _____</w:t>
      </w: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58D3" w:rsidRPr="001D7550" w:rsidRDefault="00FF58D3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35CB" w:rsidRPr="001D7550" w:rsidRDefault="00B4228A" w:rsidP="009335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стоимости услуг, предоставляемых согласно гарантированному перечню услуг по погребению</w:t>
      </w:r>
      <w:r w:rsidR="00E8591E">
        <w:rPr>
          <w:rFonts w:ascii="Times New Roman" w:hAnsi="Times New Roman" w:cs="Times New Roman"/>
          <w:sz w:val="28"/>
          <w:szCs w:val="28"/>
        </w:rPr>
        <w:t xml:space="preserve"> в городе Грозном</w:t>
      </w:r>
    </w:p>
    <w:p w:rsidR="004B381D" w:rsidRPr="001D7550" w:rsidRDefault="004B381D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04CA" w:rsidRPr="001D7550" w:rsidRDefault="000704CA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Pr="001D7550" w:rsidRDefault="00D50924" w:rsidP="0043796B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228A" w:rsidRPr="001D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12 января 1996 года </w:t>
      </w:r>
      <w:r w:rsidR="00933596" w:rsidRPr="001D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8-ФЗ </w:t>
      </w:r>
      <w:r w:rsidR="00B4228A" w:rsidRPr="001D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погребении и похоронном деле» и Законом Чеченской Республики </w:t>
      </w:r>
      <w:r w:rsidR="00933596" w:rsidRPr="001D7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</w:t>
      </w:r>
      <w:r w:rsidR="00B4228A" w:rsidRPr="001D7550">
        <w:rPr>
          <w:rFonts w:ascii="Times New Roman" w:hAnsi="Times New Roman" w:cs="Times New Roman"/>
          <w:sz w:val="28"/>
          <w:szCs w:val="28"/>
        </w:rPr>
        <w:t>т</w:t>
      </w:r>
      <w:r w:rsidR="00933596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B4228A" w:rsidRPr="001D7550">
        <w:rPr>
          <w:rFonts w:ascii="Times New Roman" w:hAnsi="Times New Roman" w:cs="Times New Roman"/>
          <w:sz w:val="28"/>
          <w:szCs w:val="28"/>
        </w:rPr>
        <w:t>08 декабря 2006 года №</w:t>
      </w:r>
      <w:r w:rsidR="00933596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B4228A" w:rsidRPr="001D7550">
        <w:rPr>
          <w:rFonts w:ascii="Times New Roman" w:hAnsi="Times New Roman" w:cs="Times New Roman"/>
          <w:sz w:val="28"/>
          <w:szCs w:val="28"/>
        </w:rPr>
        <w:t>44-РЗ «О погребении и похоронном деле в Чеченской Республике»</w:t>
      </w:r>
      <w:r w:rsidR="00124EA5" w:rsidRPr="001D7550">
        <w:rPr>
          <w:rFonts w:ascii="Times New Roman" w:hAnsi="Times New Roman" w:cs="Times New Roman"/>
          <w:sz w:val="28"/>
          <w:szCs w:val="28"/>
        </w:rPr>
        <w:t>,</w:t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FF25A6" w:rsidRPr="001D7550">
        <w:rPr>
          <w:rFonts w:ascii="Times New Roman" w:hAnsi="Times New Roman" w:cs="Times New Roman"/>
          <w:sz w:val="28"/>
          <w:szCs w:val="28"/>
        </w:rPr>
        <w:t>руководствуясь Уставом города Грозного,</w:t>
      </w:r>
      <w:r w:rsidR="002E35CB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22447F" w:rsidRPr="001D7550">
        <w:rPr>
          <w:rFonts w:ascii="Times New Roman" w:hAnsi="Times New Roman" w:cs="Times New Roman"/>
          <w:sz w:val="28"/>
          <w:szCs w:val="28"/>
        </w:rPr>
        <w:t>Грозненская городская Д</w:t>
      </w:r>
      <w:r w:rsidR="00A13803" w:rsidRPr="001D7550">
        <w:rPr>
          <w:rFonts w:ascii="Times New Roman" w:hAnsi="Times New Roman" w:cs="Times New Roman"/>
          <w:sz w:val="28"/>
          <w:szCs w:val="28"/>
        </w:rPr>
        <w:t>ума</w:t>
      </w:r>
    </w:p>
    <w:p w:rsidR="00BC2D55" w:rsidRPr="001D7550" w:rsidRDefault="00BC2D55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55" w:rsidRPr="001D7550" w:rsidRDefault="00BC2D55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РЕШИЛ</w:t>
      </w:r>
      <w:r w:rsidR="00A13803" w:rsidRPr="001D7550">
        <w:rPr>
          <w:rFonts w:ascii="Times New Roman" w:hAnsi="Times New Roman" w:cs="Times New Roman"/>
          <w:sz w:val="28"/>
          <w:szCs w:val="28"/>
        </w:rPr>
        <w:t>А</w:t>
      </w:r>
      <w:r w:rsidRPr="001D7550">
        <w:rPr>
          <w:rFonts w:ascii="Times New Roman" w:hAnsi="Times New Roman" w:cs="Times New Roman"/>
          <w:sz w:val="28"/>
          <w:szCs w:val="28"/>
        </w:rPr>
        <w:t>:</w:t>
      </w:r>
    </w:p>
    <w:p w:rsidR="00BC2D55" w:rsidRPr="001D7550" w:rsidRDefault="00BC2D55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58D3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1. </w:t>
      </w:r>
      <w:r w:rsidR="00FF25A6" w:rsidRPr="001D7550">
        <w:rPr>
          <w:rFonts w:ascii="Times New Roman" w:hAnsi="Times New Roman" w:cs="Times New Roman"/>
          <w:sz w:val="28"/>
          <w:szCs w:val="28"/>
        </w:rPr>
        <w:t>Утвердить</w:t>
      </w:r>
      <w:r w:rsidR="000550C6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Pr="001D7550">
        <w:rPr>
          <w:rFonts w:ascii="Times New Roman" w:hAnsi="Times New Roman" w:cs="Times New Roman"/>
          <w:sz w:val="28"/>
          <w:szCs w:val="28"/>
        </w:rPr>
        <w:t>Положение</w:t>
      </w:r>
      <w:r w:rsidR="000550C6"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E5429E" w:rsidRPr="001D7550">
        <w:rPr>
          <w:rFonts w:ascii="Times New Roman" w:hAnsi="Times New Roman" w:cs="Times New Roman"/>
          <w:sz w:val="28"/>
          <w:szCs w:val="28"/>
        </w:rPr>
        <w:t>о порядке формирования стоимости услуг, предоставляемых согласно гарантированному перечню услуг по погребению</w:t>
      </w:r>
      <w:r w:rsidR="00E8591E">
        <w:rPr>
          <w:rFonts w:ascii="Times New Roman" w:hAnsi="Times New Roman" w:cs="Times New Roman"/>
          <w:sz w:val="28"/>
          <w:szCs w:val="28"/>
        </w:rPr>
        <w:t xml:space="preserve"> в городе Грозном</w:t>
      </w:r>
      <w:r w:rsidR="00FF4817" w:rsidRPr="001D7550">
        <w:rPr>
          <w:rFonts w:ascii="Times New Roman" w:hAnsi="Times New Roman" w:cs="Times New Roman"/>
          <w:sz w:val="28"/>
          <w:szCs w:val="28"/>
        </w:rPr>
        <w:t>,</w:t>
      </w:r>
      <w:r w:rsidRPr="001D7550">
        <w:rPr>
          <w:rFonts w:ascii="Times New Roman" w:hAnsi="Times New Roman" w:cs="Times New Roman"/>
          <w:sz w:val="28"/>
          <w:szCs w:val="28"/>
        </w:rPr>
        <w:t xml:space="preserve"> </w:t>
      </w:r>
      <w:r w:rsidR="000550C6" w:rsidRPr="001D7550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64699">
        <w:rPr>
          <w:rFonts w:ascii="Times New Roman" w:hAnsi="Times New Roman" w:cs="Times New Roman"/>
          <w:sz w:val="28"/>
          <w:szCs w:val="28"/>
        </w:rPr>
        <w:t>Р</w:t>
      </w:r>
      <w:r w:rsidR="000550C6" w:rsidRPr="001D7550">
        <w:rPr>
          <w:rFonts w:ascii="Times New Roman" w:hAnsi="Times New Roman" w:cs="Times New Roman"/>
          <w:sz w:val="28"/>
          <w:szCs w:val="28"/>
        </w:rPr>
        <w:t>ешению.</w:t>
      </w:r>
    </w:p>
    <w:p w:rsidR="00FF58D3" w:rsidRPr="001D7550" w:rsidRDefault="00FF58D3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0550C6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2</w:t>
      </w:r>
      <w:r w:rsidR="00FF25A6" w:rsidRPr="001D755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F4817" w:rsidRPr="001D7550">
        <w:rPr>
          <w:rFonts w:ascii="Times New Roman" w:hAnsi="Times New Roman" w:cs="Times New Roman"/>
          <w:sz w:val="28"/>
          <w:szCs w:val="28"/>
        </w:rPr>
        <w:t>Р</w:t>
      </w:r>
      <w:r w:rsidR="00FF25A6" w:rsidRPr="001D7550">
        <w:rPr>
          <w:rFonts w:ascii="Times New Roman" w:hAnsi="Times New Roman" w:cs="Times New Roman"/>
          <w:sz w:val="28"/>
          <w:szCs w:val="28"/>
        </w:rPr>
        <w:t>ешение подлежит опубликованию в газете «Столица плюс» и обнародованию в средствах массовой информации.</w:t>
      </w:r>
    </w:p>
    <w:p w:rsidR="00FF58D3" w:rsidRPr="001D7550" w:rsidRDefault="00FF58D3" w:rsidP="0043796B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0550C6" w:rsidP="0043796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>3</w:t>
      </w:r>
      <w:r w:rsidR="00FF25A6" w:rsidRPr="001D755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F4817" w:rsidRPr="001D7550">
        <w:rPr>
          <w:rFonts w:ascii="Times New Roman" w:hAnsi="Times New Roman" w:cs="Times New Roman"/>
          <w:sz w:val="28"/>
          <w:szCs w:val="28"/>
        </w:rPr>
        <w:t>Р</w:t>
      </w:r>
      <w:r w:rsidR="00FF25A6" w:rsidRPr="001D755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Глава города Грозного                                                               </w:t>
      </w:r>
      <w:r w:rsidR="00FF58D3" w:rsidRPr="001D75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550"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 w:rsidRPr="001D7550">
        <w:rPr>
          <w:rFonts w:ascii="Times New Roman" w:hAnsi="Times New Roman" w:cs="Times New Roman"/>
          <w:sz w:val="28"/>
          <w:szCs w:val="28"/>
        </w:rPr>
        <w:t>Хизриев</w:t>
      </w:r>
      <w:proofErr w:type="spellEnd"/>
    </w:p>
    <w:p w:rsidR="00FF25A6" w:rsidRPr="001D7550" w:rsidRDefault="00FF25A6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550C6" w:rsidRPr="001D7550" w:rsidRDefault="000550C6" w:rsidP="00933596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5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7C4B" w:rsidRPr="001D7550" w:rsidRDefault="00CA7C4B" w:rsidP="008164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0550C6" w:rsidRPr="001D7550">
        <w:rPr>
          <w:rFonts w:ascii="Times New Roman" w:hAnsi="Times New Roman" w:cs="Times New Roman"/>
          <w:sz w:val="28"/>
          <w:szCs w:val="28"/>
        </w:rPr>
        <w:t>Прило</w:t>
      </w:r>
      <w:r w:rsidR="00A67B15" w:rsidRPr="001D7550">
        <w:rPr>
          <w:rFonts w:ascii="Times New Roman" w:hAnsi="Times New Roman" w:cs="Times New Roman"/>
          <w:sz w:val="28"/>
          <w:szCs w:val="28"/>
        </w:rPr>
        <w:t xml:space="preserve">жение </w:t>
      </w:r>
    </w:p>
    <w:p w:rsidR="00A67B15" w:rsidRPr="001D7550" w:rsidRDefault="00CA7C4B" w:rsidP="008164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A67B15" w:rsidRPr="001D7550">
        <w:rPr>
          <w:rFonts w:ascii="Times New Roman" w:hAnsi="Times New Roman" w:cs="Times New Roman"/>
          <w:sz w:val="28"/>
          <w:szCs w:val="28"/>
        </w:rPr>
        <w:t xml:space="preserve">к </w:t>
      </w:r>
      <w:r w:rsidR="00E5429E" w:rsidRPr="001D7550">
        <w:rPr>
          <w:rFonts w:ascii="Times New Roman" w:hAnsi="Times New Roman" w:cs="Times New Roman"/>
          <w:sz w:val="28"/>
          <w:szCs w:val="28"/>
        </w:rPr>
        <w:t>Р</w:t>
      </w:r>
      <w:r w:rsidR="00A67B15" w:rsidRPr="001D7550">
        <w:rPr>
          <w:rFonts w:ascii="Times New Roman" w:hAnsi="Times New Roman" w:cs="Times New Roman"/>
          <w:sz w:val="28"/>
          <w:szCs w:val="28"/>
        </w:rPr>
        <w:t>ешению Грозненской городской Думы</w:t>
      </w:r>
    </w:p>
    <w:p w:rsidR="00A67B15" w:rsidRPr="001D7550" w:rsidRDefault="00CA7C4B" w:rsidP="008164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D7550">
        <w:rPr>
          <w:rFonts w:ascii="Times New Roman" w:hAnsi="Times New Roman" w:cs="Times New Roman"/>
          <w:sz w:val="28"/>
          <w:szCs w:val="28"/>
        </w:rPr>
        <w:t xml:space="preserve">  </w:t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5429E" w:rsidRPr="001D7550">
        <w:rPr>
          <w:rFonts w:ascii="Times New Roman" w:hAnsi="Times New Roman" w:cs="Times New Roman"/>
          <w:sz w:val="28"/>
          <w:szCs w:val="28"/>
        </w:rPr>
        <w:tab/>
      </w:r>
      <w:r w:rsidR="00EC3D9C" w:rsidRPr="001D7550">
        <w:rPr>
          <w:rFonts w:ascii="Times New Roman" w:hAnsi="Times New Roman" w:cs="Times New Roman"/>
          <w:sz w:val="28"/>
          <w:szCs w:val="28"/>
        </w:rPr>
        <w:t xml:space="preserve">от «____»_______2018 года </w:t>
      </w:r>
      <w:r w:rsidR="00A67B15" w:rsidRPr="001D7550">
        <w:rPr>
          <w:rFonts w:ascii="Times New Roman" w:hAnsi="Times New Roman" w:cs="Times New Roman"/>
          <w:sz w:val="28"/>
          <w:szCs w:val="28"/>
        </w:rPr>
        <w:t>№____</w:t>
      </w:r>
    </w:p>
    <w:p w:rsidR="00FF4817" w:rsidRPr="001D7550" w:rsidRDefault="00FF4817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4817" w:rsidRPr="001D7550" w:rsidRDefault="00FF4817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04CA" w:rsidRPr="002549C2" w:rsidRDefault="000704CA" w:rsidP="000704CA">
      <w:pPr>
        <w:jc w:val="center"/>
        <w:rPr>
          <w:bCs/>
          <w:sz w:val="28"/>
          <w:szCs w:val="28"/>
        </w:rPr>
      </w:pPr>
      <w:r w:rsidRPr="002549C2">
        <w:rPr>
          <w:bCs/>
          <w:sz w:val="28"/>
          <w:szCs w:val="28"/>
        </w:rPr>
        <w:t>Положение о порядке формирования стоимости услуг,</w:t>
      </w:r>
    </w:p>
    <w:p w:rsidR="000704CA" w:rsidRPr="002549C2" w:rsidRDefault="000704CA" w:rsidP="000704CA">
      <w:pPr>
        <w:jc w:val="center"/>
        <w:rPr>
          <w:bCs/>
          <w:sz w:val="28"/>
          <w:szCs w:val="28"/>
        </w:rPr>
      </w:pPr>
      <w:r w:rsidRPr="002549C2">
        <w:rPr>
          <w:bCs/>
          <w:sz w:val="28"/>
          <w:szCs w:val="28"/>
        </w:rPr>
        <w:t>предоставляемых согласно гарантированному перечню услуг по погребению</w:t>
      </w:r>
      <w:r w:rsidR="00E8591E">
        <w:rPr>
          <w:bCs/>
          <w:sz w:val="28"/>
          <w:szCs w:val="28"/>
        </w:rPr>
        <w:t xml:space="preserve"> в городе Грозном</w:t>
      </w:r>
    </w:p>
    <w:p w:rsidR="000704CA" w:rsidRPr="001D7550" w:rsidRDefault="000704CA" w:rsidP="000704CA">
      <w:pPr>
        <w:ind w:left="-567" w:firstLine="425"/>
        <w:jc w:val="center"/>
        <w:rPr>
          <w:sz w:val="28"/>
          <w:szCs w:val="28"/>
        </w:rPr>
      </w:pPr>
    </w:p>
    <w:p w:rsidR="000704CA" w:rsidRPr="001D7550" w:rsidRDefault="000704CA" w:rsidP="000704CA">
      <w:pPr>
        <w:ind w:left="-567" w:firstLine="425"/>
        <w:jc w:val="center"/>
        <w:rPr>
          <w:b/>
          <w:bCs/>
          <w:spacing w:val="-15"/>
          <w:kern w:val="36"/>
          <w:sz w:val="28"/>
          <w:szCs w:val="28"/>
        </w:rPr>
      </w:pPr>
      <w:r w:rsidRPr="001D7550">
        <w:rPr>
          <w:b/>
          <w:sz w:val="28"/>
          <w:szCs w:val="28"/>
        </w:rPr>
        <w:t>1.Общий раздел</w:t>
      </w:r>
    </w:p>
    <w:p w:rsidR="000704CA" w:rsidRPr="001D7550" w:rsidRDefault="000704CA" w:rsidP="000704CA">
      <w:pPr>
        <w:ind w:left="-567" w:firstLine="425"/>
        <w:jc w:val="center"/>
        <w:rPr>
          <w:sz w:val="28"/>
          <w:szCs w:val="28"/>
        </w:rPr>
      </w:pPr>
    </w:p>
    <w:p w:rsidR="00CE7DBB" w:rsidRDefault="002549C2" w:rsidP="00CE7DBB">
      <w:pPr>
        <w:ind w:left="-567" w:firstLine="425"/>
        <w:jc w:val="both"/>
        <w:rPr>
          <w:sz w:val="28"/>
          <w:szCs w:val="28"/>
        </w:rPr>
      </w:pPr>
      <w:r w:rsidRPr="002549C2">
        <w:rPr>
          <w:sz w:val="28"/>
          <w:szCs w:val="28"/>
        </w:rPr>
        <w:t>1.</w:t>
      </w:r>
      <w:r w:rsidR="00EA1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04CA" w:rsidRPr="002549C2">
        <w:rPr>
          <w:sz w:val="28"/>
          <w:szCs w:val="28"/>
        </w:rPr>
        <w:t xml:space="preserve">Настоящее Положение устанавливает порядок формирования стоимости </w:t>
      </w:r>
      <w:r w:rsidR="000704CA" w:rsidRPr="002549C2">
        <w:rPr>
          <w:bCs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bCs/>
          <w:sz w:val="28"/>
          <w:szCs w:val="28"/>
        </w:rPr>
        <w:t xml:space="preserve"> </w:t>
      </w:r>
      <w:r w:rsidR="000704CA" w:rsidRPr="002549C2">
        <w:rPr>
          <w:bCs/>
          <w:sz w:val="28"/>
          <w:szCs w:val="28"/>
        </w:rPr>
        <w:t>в соответствии с Федеральным законом</w:t>
      </w:r>
      <w:r>
        <w:rPr>
          <w:bCs/>
          <w:sz w:val="28"/>
          <w:szCs w:val="28"/>
        </w:rPr>
        <w:t xml:space="preserve"> </w:t>
      </w:r>
      <w:r w:rsidR="000704CA" w:rsidRPr="002549C2">
        <w:rPr>
          <w:sz w:val="28"/>
          <w:szCs w:val="28"/>
        </w:rPr>
        <w:t xml:space="preserve">от 12 января 1996 года </w:t>
      </w:r>
      <w:r>
        <w:rPr>
          <w:sz w:val="28"/>
          <w:szCs w:val="28"/>
        </w:rPr>
        <w:t xml:space="preserve">        </w:t>
      </w:r>
      <w:r w:rsidR="000704CA" w:rsidRPr="002549C2">
        <w:rPr>
          <w:sz w:val="28"/>
          <w:szCs w:val="28"/>
        </w:rPr>
        <w:t xml:space="preserve">№ 8-ФЗ «О погребении и похоронном деле» и Законом Чеченской Республики </w:t>
      </w:r>
      <w:r>
        <w:rPr>
          <w:sz w:val="28"/>
          <w:szCs w:val="28"/>
        </w:rPr>
        <w:t xml:space="preserve">   </w:t>
      </w:r>
      <w:r w:rsidR="000704CA" w:rsidRPr="002549C2">
        <w:rPr>
          <w:sz w:val="28"/>
          <w:szCs w:val="28"/>
        </w:rPr>
        <w:t>от 08 декабря 2006 года №</w:t>
      </w:r>
      <w:r>
        <w:rPr>
          <w:sz w:val="28"/>
          <w:szCs w:val="28"/>
        </w:rPr>
        <w:t xml:space="preserve"> </w:t>
      </w:r>
      <w:r w:rsidR="000704CA" w:rsidRPr="002549C2">
        <w:rPr>
          <w:sz w:val="28"/>
          <w:szCs w:val="28"/>
        </w:rPr>
        <w:t xml:space="preserve">44-РЗ «О погребении и похоронном деле в </w:t>
      </w:r>
      <w:r>
        <w:rPr>
          <w:sz w:val="28"/>
          <w:szCs w:val="28"/>
        </w:rPr>
        <w:t xml:space="preserve">     </w:t>
      </w:r>
      <w:r w:rsidR="000704CA" w:rsidRPr="002549C2">
        <w:rPr>
          <w:sz w:val="28"/>
          <w:szCs w:val="28"/>
        </w:rPr>
        <w:t>Чеченской Республике».</w:t>
      </w:r>
    </w:p>
    <w:p w:rsidR="00CE7DBB" w:rsidRDefault="000704CA" w:rsidP="00CE7DBB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Положение определяет единый подход к формированию тарифов на ритуальные услуги гарантированного перечня услуг по погребению, оказываемых специализированными службами по вопросам похоронного дела.</w:t>
      </w:r>
    </w:p>
    <w:p w:rsidR="00CE7DBB" w:rsidRDefault="00EA100A" w:rsidP="00CE7DBB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7DBB">
        <w:rPr>
          <w:sz w:val="28"/>
          <w:szCs w:val="28"/>
        </w:rPr>
        <w:t xml:space="preserve">2. </w:t>
      </w:r>
      <w:r w:rsidR="000704CA" w:rsidRPr="001D7550">
        <w:rPr>
          <w:sz w:val="28"/>
          <w:szCs w:val="28"/>
        </w:rPr>
        <w:t>Для обоснования и установления тарифов хозяйствующему субъекту необходимо представить следующие документы:</w:t>
      </w:r>
    </w:p>
    <w:p w:rsidR="00CE7DBB" w:rsidRDefault="000704CA" w:rsidP="00CE7DBB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письмо на имя Мэра города Грозного с пояснительной запиской, обосновывающей необходимость установления, изменения или оставления на прежнем уровне (если имелись установленные ранее) тарифов;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отчетные калькуляции расходов на товары и услуги, составленные в соответствии с отраслевыми методиками формирования себестоимости, и плановые калькуляции на предстоящий период регулирования;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технологию изготовления товара, услуги (если тариф утверждается для хозяйствующего субъекта впервые);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бухгалтерский баланс с приложением за предшествующий период регулирования;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сведения о численности, заработной плате и движении работников;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штатное расписание;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нормы расхода материальных ресурсов;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статистическую отчетность об объемах оказанных услуг в натуральном выражении;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уведомление о размере отчислений в социальные фонды по страховым взносам;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- прочие документы, подтверждающие представляемые расчеты.</w:t>
      </w:r>
    </w:p>
    <w:p w:rsidR="00704ABD" w:rsidRDefault="000704CA" w:rsidP="00704ABD">
      <w:pPr>
        <w:ind w:left="-567" w:firstLine="425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Все копии вышеперечисленных документов должны быть заверены в соответствии с действующим законодательством.</w:t>
      </w:r>
    </w:p>
    <w:p w:rsidR="00B6338C" w:rsidRDefault="00EA100A" w:rsidP="00B6338C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4ABD">
        <w:rPr>
          <w:sz w:val="28"/>
          <w:szCs w:val="28"/>
        </w:rPr>
        <w:t xml:space="preserve">3. </w:t>
      </w:r>
      <w:r w:rsidR="000704CA" w:rsidRPr="001D7550">
        <w:rPr>
          <w:sz w:val="28"/>
          <w:szCs w:val="28"/>
        </w:rPr>
        <w:t>Затраты на материальные ресурсы рассчитываются хозяйствующим субъектом исходя из норм расхода материалов, топлива, энергоресурсов, запасных частей на единицу товара (услуги).</w:t>
      </w:r>
    </w:p>
    <w:p w:rsidR="00B6338C" w:rsidRDefault="00EA100A" w:rsidP="00B6338C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6338C">
        <w:rPr>
          <w:sz w:val="28"/>
          <w:szCs w:val="28"/>
        </w:rPr>
        <w:t xml:space="preserve">4. </w:t>
      </w:r>
      <w:r w:rsidR="000704CA" w:rsidRPr="001D7550">
        <w:rPr>
          <w:sz w:val="28"/>
          <w:szCs w:val="28"/>
        </w:rPr>
        <w:t>Стоимость нормативных затрат при оплате труда рассчитывается хозяйствующим субъектом исходя либо из нормативной численности работников согласно штатному расписанию, либо из фактической численности в случае, если заданные объемы работ или оказываемых услуг могут быть выполнены без нарушений правил техники безопасности, технологии процесса и качества производимых работ или оказываемых услуг.</w:t>
      </w:r>
    </w:p>
    <w:p w:rsidR="00B6338C" w:rsidRDefault="00EA100A" w:rsidP="00B6338C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38C">
        <w:rPr>
          <w:sz w:val="28"/>
          <w:szCs w:val="28"/>
        </w:rPr>
        <w:t xml:space="preserve">5. </w:t>
      </w:r>
      <w:proofErr w:type="gramStart"/>
      <w:r w:rsidR="000704CA" w:rsidRPr="001D7550">
        <w:rPr>
          <w:sz w:val="28"/>
          <w:szCs w:val="28"/>
        </w:rPr>
        <w:t>Расходы на оплату труда включаются в тарифы в соответствии с общими условиями оплаты труда, установленными отраслевыми тарифными соглашениями, локальными актами хозяйствующих субъектов, нормативными правовыми актами органов местного самоуправления.</w:t>
      </w:r>
      <w:proofErr w:type="gramEnd"/>
    </w:p>
    <w:p w:rsidR="000704CA" w:rsidRPr="001D7550" w:rsidRDefault="00EA100A" w:rsidP="00B6338C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338C">
        <w:rPr>
          <w:sz w:val="28"/>
          <w:szCs w:val="28"/>
        </w:rPr>
        <w:t xml:space="preserve">6. </w:t>
      </w:r>
      <w:r w:rsidR="000704CA" w:rsidRPr="001D7550">
        <w:rPr>
          <w:sz w:val="28"/>
          <w:szCs w:val="28"/>
        </w:rPr>
        <w:t xml:space="preserve">При осуществлении </w:t>
      </w:r>
      <w:r w:rsidR="00B6338C">
        <w:rPr>
          <w:sz w:val="28"/>
          <w:szCs w:val="28"/>
        </w:rPr>
        <w:t>специализированной организацией</w:t>
      </w:r>
      <w:r w:rsidR="000704CA" w:rsidRPr="001D7550">
        <w:rPr>
          <w:sz w:val="28"/>
          <w:szCs w:val="28"/>
        </w:rPr>
        <w:t xml:space="preserve"> наряду с ритуальными услугами других видов деятельности, необходимо обеспечить ведение отдельного учета затрат по ритуальным услугам в соответствии с действующим законодательством Российской Федерации.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</w:p>
    <w:p w:rsidR="00B6338C" w:rsidRDefault="000704CA" w:rsidP="00B6338C">
      <w:pPr>
        <w:ind w:left="-567"/>
        <w:jc w:val="center"/>
        <w:rPr>
          <w:b/>
          <w:sz w:val="28"/>
          <w:szCs w:val="28"/>
        </w:rPr>
      </w:pPr>
      <w:r w:rsidRPr="001D7550">
        <w:rPr>
          <w:b/>
          <w:sz w:val="28"/>
          <w:szCs w:val="28"/>
        </w:rPr>
        <w:t>2. Формирование стоимости услуги</w:t>
      </w:r>
    </w:p>
    <w:p w:rsidR="00EA100A" w:rsidRDefault="00EA100A" w:rsidP="00B6338C">
      <w:pPr>
        <w:ind w:left="-567"/>
        <w:jc w:val="center"/>
        <w:rPr>
          <w:b/>
          <w:sz w:val="28"/>
          <w:szCs w:val="28"/>
        </w:rPr>
      </w:pPr>
    </w:p>
    <w:p w:rsidR="00EA100A" w:rsidRDefault="00EA100A" w:rsidP="00EA100A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704CA" w:rsidRPr="001D7550">
        <w:rPr>
          <w:sz w:val="28"/>
          <w:szCs w:val="28"/>
        </w:rPr>
        <w:t>В гарантированный перечень услуг входят следующие услуги:</w:t>
      </w:r>
    </w:p>
    <w:p w:rsidR="00EA100A" w:rsidRDefault="000704CA" w:rsidP="00EA100A">
      <w:pPr>
        <w:ind w:left="-567" w:firstLine="567"/>
        <w:jc w:val="both"/>
        <w:rPr>
          <w:b/>
          <w:sz w:val="28"/>
          <w:szCs w:val="28"/>
        </w:rPr>
      </w:pPr>
      <w:r w:rsidRPr="001D7550">
        <w:rPr>
          <w:sz w:val="28"/>
          <w:szCs w:val="28"/>
        </w:rPr>
        <w:t>1) оформление документов, необходимых для погребения;</w:t>
      </w:r>
    </w:p>
    <w:p w:rsidR="00EA100A" w:rsidRDefault="000704CA" w:rsidP="00EA100A">
      <w:pPr>
        <w:ind w:left="-567" w:firstLine="567"/>
        <w:jc w:val="both"/>
        <w:rPr>
          <w:b/>
          <w:sz w:val="28"/>
          <w:szCs w:val="28"/>
        </w:rPr>
      </w:pPr>
      <w:r w:rsidRPr="001D7550">
        <w:rPr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EA100A" w:rsidRDefault="000704CA" w:rsidP="00EA100A">
      <w:pPr>
        <w:ind w:left="-567" w:firstLine="567"/>
        <w:jc w:val="both"/>
        <w:rPr>
          <w:b/>
          <w:sz w:val="28"/>
          <w:szCs w:val="28"/>
        </w:rPr>
      </w:pPr>
      <w:r w:rsidRPr="001D7550">
        <w:rPr>
          <w:sz w:val="28"/>
          <w:szCs w:val="28"/>
        </w:rPr>
        <w:t>3) перевозка тела (останков) умершего на кладбище</w:t>
      </w:r>
      <w:r w:rsidR="000A614C">
        <w:rPr>
          <w:sz w:val="28"/>
          <w:szCs w:val="28"/>
        </w:rPr>
        <w:t xml:space="preserve"> (в крематорий)</w:t>
      </w:r>
      <w:r w:rsidRPr="001D7550">
        <w:rPr>
          <w:sz w:val="28"/>
          <w:szCs w:val="28"/>
        </w:rPr>
        <w:t>;</w:t>
      </w:r>
    </w:p>
    <w:p w:rsidR="00EA100A" w:rsidRDefault="000704CA" w:rsidP="00EA100A">
      <w:pPr>
        <w:ind w:left="-567" w:firstLine="567"/>
        <w:jc w:val="both"/>
        <w:rPr>
          <w:b/>
          <w:sz w:val="28"/>
          <w:szCs w:val="28"/>
        </w:rPr>
      </w:pPr>
      <w:r w:rsidRPr="001D7550">
        <w:rPr>
          <w:sz w:val="28"/>
          <w:szCs w:val="28"/>
        </w:rPr>
        <w:t>4) погребение</w:t>
      </w:r>
      <w:r w:rsidR="000A614C">
        <w:rPr>
          <w:sz w:val="28"/>
          <w:szCs w:val="28"/>
        </w:rPr>
        <w:t xml:space="preserve"> </w:t>
      </w:r>
      <w:r w:rsidR="00A74B13" w:rsidRPr="00A74B13">
        <w:rPr>
          <w:sz w:val="28"/>
          <w:szCs w:val="28"/>
        </w:rPr>
        <w:t>(кремация с последующей выдачей урны с прахом)</w:t>
      </w:r>
      <w:r w:rsidRPr="001D7550">
        <w:rPr>
          <w:sz w:val="28"/>
          <w:szCs w:val="28"/>
        </w:rPr>
        <w:t>.</w:t>
      </w:r>
    </w:p>
    <w:p w:rsidR="0016727D" w:rsidRDefault="00971C9D" w:rsidP="00971C9D">
      <w:pPr>
        <w:ind w:left="-567" w:firstLine="567"/>
        <w:jc w:val="both"/>
        <w:rPr>
          <w:sz w:val="28"/>
          <w:szCs w:val="28"/>
        </w:rPr>
      </w:pPr>
      <w:r w:rsidRPr="00971C9D">
        <w:rPr>
          <w:sz w:val="28"/>
          <w:szCs w:val="28"/>
        </w:rPr>
        <w:t xml:space="preserve">2.2. </w:t>
      </w:r>
      <w:r w:rsidR="000704CA" w:rsidRPr="00971C9D">
        <w:rPr>
          <w:sz w:val="28"/>
          <w:szCs w:val="28"/>
        </w:rPr>
        <w:t>Тарифы (цены) на ритуальные услуги (изделия) формируются на основе</w:t>
      </w:r>
      <w:r w:rsidR="000704CA" w:rsidRPr="001D7550">
        <w:rPr>
          <w:sz w:val="28"/>
          <w:szCs w:val="28"/>
        </w:rPr>
        <w:t xml:space="preserve"> экономически обоснованных затрат. </w:t>
      </w:r>
    </w:p>
    <w:p w:rsidR="0016727D" w:rsidRDefault="000704CA" w:rsidP="00971C9D">
      <w:pPr>
        <w:ind w:left="-567" w:firstLine="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 xml:space="preserve">Под обоснованными </w:t>
      </w:r>
      <w:r w:rsidR="0016727D" w:rsidRPr="001D7550">
        <w:rPr>
          <w:sz w:val="28"/>
          <w:szCs w:val="28"/>
        </w:rPr>
        <w:t>затрат</w:t>
      </w:r>
      <w:r w:rsidRPr="001D7550">
        <w:rPr>
          <w:sz w:val="28"/>
          <w:szCs w:val="28"/>
        </w:rPr>
        <w:t>ами понимаются экономически оправданные и документально подтвержденные</w:t>
      </w:r>
      <w:r w:rsidR="0016727D">
        <w:rPr>
          <w:sz w:val="28"/>
          <w:szCs w:val="28"/>
        </w:rPr>
        <w:t xml:space="preserve"> </w:t>
      </w:r>
      <w:r w:rsidR="0016727D" w:rsidRPr="001D7550">
        <w:rPr>
          <w:sz w:val="28"/>
          <w:szCs w:val="28"/>
        </w:rPr>
        <w:t>расходы</w:t>
      </w:r>
      <w:r w:rsidRPr="001D7550">
        <w:rPr>
          <w:sz w:val="28"/>
          <w:szCs w:val="28"/>
        </w:rPr>
        <w:t xml:space="preserve">. </w:t>
      </w:r>
    </w:p>
    <w:p w:rsidR="00971C9D" w:rsidRDefault="000704CA" w:rsidP="00971C9D">
      <w:pPr>
        <w:ind w:left="-567" w:firstLine="567"/>
        <w:jc w:val="both"/>
        <w:rPr>
          <w:b/>
          <w:sz w:val="28"/>
          <w:szCs w:val="28"/>
        </w:rPr>
      </w:pPr>
      <w:proofErr w:type="gramStart"/>
      <w:r w:rsidRPr="001D7550">
        <w:rPr>
          <w:sz w:val="28"/>
          <w:szCs w:val="28"/>
        </w:rPr>
        <w:t xml:space="preserve">Расходы на оплату труда рассчитываются исходя из тарифных ставок и надбавок, предусмотренных Отраслевым тарифным соглашением в жилищно-коммунальном хозяйстве, с учетом норм времени, установленных Рекомендациями по нормированию труда работников гостиничного, банно-прачечного хозяйства и ритуального обслуживания населения, утвержденными приказом Министерства строительства Российской Федерации от 15 ноября </w:t>
      </w:r>
      <w:r w:rsidR="0016727D">
        <w:rPr>
          <w:sz w:val="28"/>
          <w:szCs w:val="28"/>
        </w:rPr>
        <w:t xml:space="preserve">   </w:t>
      </w:r>
      <w:r w:rsidRPr="001D7550">
        <w:rPr>
          <w:sz w:val="28"/>
          <w:szCs w:val="28"/>
        </w:rPr>
        <w:t xml:space="preserve">1994 года № 11, или Методическими рекомендациями по определению затрат на оказание ритуальных услуг, разработанными </w:t>
      </w:r>
      <w:r w:rsidRPr="001D7550">
        <w:rPr>
          <w:sz w:val="28"/>
          <w:szCs w:val="28"/>
          <w:shd w:val="clear" w:color="auto" w:fill="FFFFFF"/>
        </w:rPr>
        <w:t>ОАО «Научно-исследовательским</w:t>
      </w:r>
      <w:proofErr w:type="gramEnd"/>
      <w:r w:rsidRPr="001D7550">
        <w:rPr>
          <w:sz w:val="28"/>
          <w:szCs w:val="28"/>
          <w:shd w:val="clear" w:color="auto" w:fill="FFFFFF"/>
        </w:rPr>
        <w:t xml:space="preserve"> центром муниципальной экономики» (ранее ФГУП «ЦНИС» - </w:t>
      </w:r>
      <w:r w:rsidRPr="001D7550">
        <w:rPr>
          <w:sz w:val="28"/>
          <w:szCs w:val="28"/>
        </w:rPr>
        <w:t xml:space="preserve">Государственный научно-технический центр нормирования и информационных систем в жилищно-коммунальном хозяйстве (ЦНИС)) от 2007 года. </w:t>
      </w:r>
    </w:p>
    <w:p w:rsidR="000704CA" w:rsidRPr="00971C9D" w:rsidRDefault="00971C9D" w:rsidP="00971C9D">
      <w:pPr>
        <w:ind w:left="-567" w:firstLine="567"/>
        <w:jc w:val="both"/>
        <w:rPr>
          <w:b/>
          <w:sz w:val="28"/>
          <w:szCs w:val="28"/>
        </w:rPr>
      </w:pPr>
      <w:r w:rsidRPr="00971C9D">
        <w:rPr>
          <w:sz w:val="28"/>
          <w:szCs w:val="28"/>
        </w:rPr>
        <w:t xml:space="preserve">2.3. </w:t>
      </w:r>
      <w:r w:rsidR="000704CA" w:rsidRPr="00971C9D">
        <w:rPr>
          <w:sz w:val="28"/>
          <w:szCs w:val="28"/>
        </w:rPr>
        <w:t>Расчет стоимости материалов, используемых при оказании услуг,</w:t>
      </w:r>
      <w:r w:rsidR="000704CA" w:rsidRPr="001D7550">
        <w:rPr>
          <w:sz w:val="28"/>
          <w:szCs w:val="28"/>
        </w:rPr>
        <w:t xml:space="preserve"> производится исходя из норм расхода каждого материала и отпускных цен предприятий-изготовителей или посредников без применения торговой надбавки.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r w:rsidR="00BA4D2B">
        <w:rPr>
          <w:sz w:val="28"/>
          <w:szCs w:val="28"/>
        </w:rPr>
        <w:t xml:space="preserve">2.4. </w:t>
      </w:r>
      <w:r w:rsidRPr="001D7550">
        <w:rPr>
          <w:sz w:val="28"/>
          <w:szCs w:val="28"/>
        </w:rPr>
        <w:t>Тариф (Т) на ритуальные услуги определяется как сумма экономически обоснованных затрат организации, связанных с производством и реализацией услуг и прибыли: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Т = С + </w:t>
      </w:r>
      <w:proofErr w:type="spellStart"/>
      <w:proofErr w:type="gramStart"/>
      <w:r w:rsidRPr="001D7550">
        <w:rPr>
          <w:sz w:val="28"/>
          <w:szCs w:val="28"/>
        </w:rPr>
        <w:t>Пр</w:t>
      </w:r>
      <w:proofErr w:type="spellEnd"/>
      <w:proofErr w:type="gramEnd"/>
      <w:r w:rsidRPr="001D7550">
        <w:rPr>
          <w:sz w:val="28"/>
          <w:szCs w:val="28"/>
        </w:rPr>
        <w:t>, где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lastRenderedPageBreak/>
        <w:tab/>
        <w:t>С – себестоимость (затраты) услуги;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proofErr w:type="gramStart"/>
      <w:r w:rsidRPr="001D7550">
        <w:rPr>
          <w:sz w:val="28"/>
          <w:szCs w:val="28"/>
        </w:rPr>
        <w:t>Пр</w:t>
      </w:r>
      <w:proofErr w:type="spellEnd"/>
      <w:proofErr w:type="gramEnd"/>
      <w:r w:rsidRPr="001D7550">
        <w:rPr>
          <w:sz w:val="28"/>
          <w:szCs w:val="28"/>
        </w:rPr>
        <w:t xml:space="preserve"> – прибыль на услугу, которая представляет собой превышение цены над ее себестоимостью (без налогов и сборов, не относящихся на себестоимость).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Тарифы на ритуальные услуги рассчитываются исходя из технологии выполняемых работ прямым методом отнесения затрат на себестоимость конкретной продукции.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2.</w:t>
      </w:r>
      <w:r w:rsidR="00BA4D2B">
        <w:rPr>
          <w:sz w:val="28"/>
          <w:szCs w:val="28"/>
        </w:rPr>
        <w:t>5</w:t>
      </w:r>
      <w:r w:rsidRPr="001D7550">
        <w:rPr>
          <w:sz w:val="28"/>
          <w:szCs w:val="28"/>
        </w:rPr>
        <w:t>. Расчет себестоимости (</w:t>
      </w:r>
      <w:proofErr w:type="spellStart"/>
      <w:r w:rsidRPr="001D7550">
        <w:rPr>
          <w:sz w:val="28"/>
          <w:szCs w:val="28"/>
        </w:rPr>
        <w:t>С</w:t>
      </w:r>
      <w:r w:rsidRPr="001D7550">
        <w:rPr>
          <w:sz w:val="20"/>
          <w:szCs w:val="20"/>
        </w:rPr>
        <w:t>ст</w:t>
      </w:r>
      <w:proofErr w:type="spellEnd"/>
      <w:r w:rsidRPr="001D7550">
        <w:rPr>
          <w:sz w:val="28"/>
          <w:szCs w:val="28"/>
        </w:rPr>
        <w:t>) тарифов на оказание ритуальных услуг осуществляется по следующей формуле: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С</w:t>
      </w:r>
      <w:r w:rsidRPr="001D7550">
        <w:rPr>
          <w:sz w:val="20"/>
          <w:szCs w:val="20"/>
        </w:rPr>
        <w:t>ст</w:t>
      </w:r>
      <w:proofErr w:type="spellEnd"/>
      <w:r w:rsidRPr="001D7550">
        <w:rPr>
          <w:sz w:val="28"/>
          <w:szCs w:val="28"/>
        </w:rPr>
        <w:t xml:space="preserve"> = </w:t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пр</w:t>
      </w:r>
      <w:proofErr w:type="spellEnd"/>
      <w:r w:rsidRPr="001D7550">
        <w:rPr>
          <w:sz w:val="28"/>
          <w:szCs w:val="28"/>
        </w:rPr>
        <w:t xml:space="preserve"> + </w:t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косв</w:t>
      </w:r>
      <w:proofErr w:type="spellEnd"/>
      <w:r w:rsidRPr="001D7550">
        <w:rPr>
          <w:sz w:val="28"/>
          <w:szCs w:val="28"/>
        </w:rPr>
        <w:t>, где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пр</w:t>
      </w:r>
      <w:proofErr w:type="spellEnd"/>
      <w:r w:rsidRPr="001D7550">
        <w:rPr>
          <w:sz w:val="28"/>
          <w:szCs w:val="28"/>
        </w:rPr>
        <w:t xml:space="preserve"> – прямые расходы на оказание ритуальных услуг;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косв</w:t>
      </w:r>
      <w:proofErr w:type="spellEnd"/>
      <w:r w:rsidRPr="001D7550">
        <w:rPr>
          <w:sz w:val="28"/>
          <w:szCs w:val="28"/>
        </w:rPr>
        <w:t xml:space="preserve"> – косвенные расходы, отнесенные на оказание ритуальных услуг.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К прямым расходам на оказание ритуальных услуг относятся расходы, непосредственно связанные с оказанием услуг: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оплата труда работников с начислениями;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- материальные затраты для оказания услуг (пиломатериалы, обивочная ткань, гвозди, горюче-смазочные материалы и </w:t>
      </w:r>
      <w:proofErr w:type="spellStart"/>
      <w:r w:rsidRPr="001D7550">
        <w:rPr>
          <w:sz w:val="28"/>
          <w:szCs w:val="28"/>
        </w:rPr>
        <w:t>т</w:t>
      </w:r>
      <w:proofErr w:type="gramStart"/>
      <w:r w:rsidRPr="001D7550">
        <w:rPr>
          <w:sz w:val="28"/>
          <w:szCs w:val="28"/>
        </w:rPr>
        <w:t>.д</w:t>
      </w:r>
      <w:proofErr w:type="spellEnd"/>
      <w:proofErr w:type="gramEnd"/>
      <w:r w:rsidRPr="001D7550">
        <w:rPr>
          <w:sz w:val="28"/>
          <w:szCs w:val="28"/>
        </w:rPr>
        <w:t>);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амортизация оборудования, помещений;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прочие расходы</w:t>
      </w:r>
      <w:r w:rsidR="007215EC">
        <w:rPr>
          <w:sz w:val="28"/>
          <w:szCs w:val="28"/>
        </w:rPr>
        <w:t>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К косвенным расходам относятся те виды расходов, которые необходимы для оказания ритуальной услуги, но непосредственно не связаны с ее оказанием: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оплата труда общехозяйственного персонала с начислениями;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хозяйственные расходы: коммунальные расходы, арендная плата за помещение, здание и т.д., затраты на материалы для текущих хозяйственных целей, канцелярские товары;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- ремонт основных фондов, непосредственно не связанных с оказанием услуг;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- амортизация зданий, помещений, непосредственно не связанных с оказанием услуг;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прочие расходы.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Косвенные расходы, связанные с организацией и управлением деятельности организации в целом, учитываются пропорционально от общего объема услуг (товаров).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Расчеты тарифов (цен) на ритуальные услуги, включаемые в стоимость гарантированного перечня, оформляются организациями в виде плановых калькуляций с расшифровкой.</w:t>
      </w:r>
    </w:p>
    <w:p w:rsidR="000704CA" w:rsidRPr="00665617" w:rsidRDefault="000704CA" w:rsidP="005C0ED9">
      <w:pPr>
        <w:ind w:left="-567"/>
        <w:jc w:val="both"/>
        <w:rPr>
          <w:b/>
          <w:sz w:val="28"/>
          <w:szCs w:val="28"/>
        </w:rPr>
      </w:pPr>
      <w:r w:rsidRPr="005C0ED9">
        <w:rPr>
          <w:sz w:val="28"/>
          <w:szCs w:val="28"/>
        </w:rPr>
        <w:tab/>
        <w:t>2.</w:t>
      </w:r>
      <w:r w:rsidR="00BA4D2B" w:rsidRPr="005C0ED9">
        <w:rPr>
          <w:sz w:val="28"/>
          <w:szCs w:val="28"/>
        </w:rPr>
        <w:t>6</w:t>
      </w:r>
      <w:r w:rsidRPr="005C0ED9">
        <w:rPr>
          <w:sz w:val="28"/>
          <w:szCs w:val="28"/>
        </w:rPr>
        <w:t xml:space="preserve">. </w:t>
      </w:r>
      <w:r w:rsidRPr="001D7550">
        <w:rPr>
          <w:sz w:val="28"/>
          <w:szCs w:val="28"/>
        </w:rPr>
        <w:t>Расходы на оплату труда производственного персонала определяются на основе расценки (Р) работников, занятых непосредственно выполнением данного вида работы (услуги), которая рассчитывается исходя из часовой тарифной ставки и норматива времени на выполнение конкретной работы (услуги):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r w:rsidRPr="001D7550">
        <w:rPr>
          <w:sz w:val="28"/>
          <w:szCs w:val="28"/>
          <w:lang w:val="en-US"/>
        </w:rPr>
        <w:t>P</w:t>
      </w:r>
      <w:r w:rsidRPr="001D7550">
        <w:rPr>
          <w:sz w:val="28"/>
          <w:szCs w:val="28"/>
        </w:rPr>
        <w:t xml:space="preserve"> = </w:t>
      </w:r>
      <w:r w:rsidRPr="001D7550">
        <w:rPr>
          <w:sz w:val="28"/>
          <w:szCs w:val="28"/>
          <w:lang w:val="en-US"/>
        </w:rPr>
        <w:t>T</w:t>
      </w:r>
      <w:r w:rsidRPr="001D7550">
        <w:rPr>
          <w:sz w:val="28"/>
          <w:szCs w:val="28"/>
          <w:vertAlign w:val="subscript"/>
        </w:rPr>
        <w:t>ч</w:t>
      </w:r>
      <w:r w:rsidRPr="001D7550">
        <w:rPr>
          <w:sz w:val="28"/>
          <w:szCs w:val="28"/>
        </w:rPr>
        <w:t xml:space="preserve"> </w:t>
      </w:r>
      <w:proofErr w:type="spellStart"/>
      <w:r w:rsidRPr="001D7550">
        <w:rPr>
          <w:sz w:val="28"/>
          <w:szCs w:val="28"/>
        </w:rPr>
        <w:t>х</w:t>
      </w:r>
      <w:proofErr w:type="spellEnd"/>
      <w:r w:rsidRPr="001D7550">
        <w:rPr>
          <w:sz w:val="28"/>
          <w:szCs w:val="28"/>
        </w:rPr>
        <w:t xml:space="preserve"> </w:t>
      </w:r>
      <w:r w:rsidRPr="001D7550">
        <w:rPr>
          <w:sz w:val="28"/>
          <w:szCs w:val="28"/>
          <w:lang w:val="en-US"/>
        </w:rPr>
        <w:t>t</w:t>
      </w:r>
      <w:r w:rsidRPr="001D7550">
        <w:rPr>
          <w:sz w:val="28"/>
          <w:szCs w:val="28"/>
        </w:rPr>
        <w:t>, где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Т</w:t>
      </w:r>
      <w:r w:rsidRPr="001D7550">
        <w:rPr>
          <w:sz w:val="20"/>
          <w:szCs w:val="20"/>
        </w:rPr>
        <w:t>ч</w:t>
      </w:r>
      <w:proofErr w:type="spellEnd"/>
      <w:r w:rsidRPr="001D7550">
        <w:rPr>
          <w:sz w:val="28"/>
          <w:szCs w:val="28"/>
        </w:rPr>
        <w:t xml:space="preserve"> – часовая тарифная ставка;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r w:rsidRPr="001D7550">
        <w:rPr>
          <w:sz w:val="28"/>
          <w:szCs w:val="28"/>
          <w:lang w:val="en-US"/>
        </w:rPr>
        <w:t>t</w:t>
      </w:r>
      <w:r w:rsidR="007215EC">
        <w:rPr>
          <w:sz w:val="28"/>
          <w:szCs w:val="28"/>
        </w:rPr>
        <w:t xml:space="preserve"> </w:t>
      </w:r>
      <w:r w:rsidRPr="001D7550">
        <w:rPr>
          <w:sz w:val="28"/>
          <w:szCs w:val="28"/>
        </w:rPr>
        <w:t xml:space="preserve">- </w:t>
      </w:r>
      <w:proofErr w:type="gramStart"/>
      <w:r w:rsidRPr="001D7550">
        <w:rPr>
          <w:sz w:val="28"/>
          <w:szCs w:val="28"/>
        </w:rPr>
        <w:t>норматив</w:t>
      </w:r>
      <w:proofErr w:type="gramEnd"/>
      <w:r w:rsidRPr="001D7550">
        <w:rPr>
          <w:sz w:val="28"/>
          <w:szCs w:val="28"/>
        </w:rPr>
        <w:t xml:space="preserve"> времени выполнения работы (услуги)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На работы, не предусмотренные типовыми нормами, устанавливаются местные, технически и экономически обоснованные нормы, вводимые в действия приказом руководителя организации на основе проведенных хронометражных наблюдений.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D664EF">
        <w:rPr>
          <w:sz w:val="28"/>
          <w:szCs w:val="28"/>
        </w:rPr>
        <w:lastRenderedPageBreak/>
        <w:tab/>
        <w:t>2.</w:t>
      </w:r>
      <w:r w:rsidR="005C0ED9" w:rsidRPr="00D664EF">
        <w:rPr>
          <w:sz w:val="28"/>
          <w:szCs w:val="28"/>
        </w:rPr>
        <w:t>7</w:t>
      </w:r>
      <w:r w:rsidRPr="00D664EF">
        <w:rPr>
          <w:sz w:val="28"/>
          <w:szCs w:val="28"/>
        </w:rPr>
        <w:t>.</w:t>
      </w:r>
      <w:r w:rsidR="00D664EF">
        <w:rPr>
          <w:sz w:val="28"/>
          <w:szCs w:val="28"/>
        </w:rPr>
        <w:t xml:space="preserve"> </w:t>
      </w:r>
      <w:r w:rsidRPr="001D7550">
        <w:rPr>
          <w:sz w:val="28"/>
          <w:szCs w:val="28"/>
        </w:rPr>
        <w:t>Материальные затраты формируются в соответствии с нормами расхода основных и вспомогательных материалов, типовыми нормами, если изделия изготавливаются без каких-либо отклонений от действующего Государственного образца стандарта и технических условий.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При отсутствии типовых норм применяются экономически обоснованные нормы расхода, утвержденные руководителем организации.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D664EF">
        <w:rPr>
          <w:sz w:val="28"/>
          <w:szCs w:val="28"/>
        </w:rPr>
        <w:tab/>
        <w:t>2.</w:t>
      </w:r>
      <w:r w:rsidR="005C0ED9" w:rsidRPr="00D664EF">
        <w:rPr>
          <w:sz w:val="28"/>
          <w:szCs w:val="28"/>
        </w:rPr>
        <w:t>8</w:t>
      </w:r>
      <w:r w:rsidRPr="00D664EF">
        <w:rPr>
          <w:sz w:val="28"/>
          <w:szCs w:val="28"/>
        </w:rPr>
        <w:t>.</w:t>
      </w:r>
      <w:r w:rsidR="00D664EF">
        <w:rPr>
          <w:sz w:val="28"/>
          <w:szCs w:val="28"/>
        </w:rPr>
        <w:t xml:space="preserve"> </w:t>
      </w:r>
      <w:r w:rsidRPr="001D7550">
        <w:rPr>
          <w:sz w:val="28"/>
          <w:szCs w:val="28"/>
        </w:rPr>
        <w:t>Косвенные расходы (</w:t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косв</w:t>
      </w:r>
      <w:proofErr w:type="spellEnd"/>
      <w:r w:rsidRPr="001D7550">
        <w:rPr>
          <w:sz w:val="28"/>
          <w:szCs w:val="28"/>
        </w:rPr>
        <w:t>) – затраты организации, связанные с управлением и обслуживанием процесса оказания услуги и которые не могут быть прямо отнесены на ее стоимость.</w:t>
      </w:r>
    </w:p>
    <w:p w:rsidR="000704CA" w:rsidRPr="001D7550" w:rsidRDefault="000704CA" w:rsidP="00D664EF">
      <w:pPr>
        <w:ind w:left="-567" w:firstLine="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>Косвенные расходы включают: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расходы на оплату труда с начислениями административно-хозяйственного персонала;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расходы на амортизацию основных фондов, непосредственно не связанных с оказанием услуг;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- расходы на ремонт основных средств, непосредственно не связанных с оказанием услуги;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расчет хозяйственных затрат и прочих расходов за предыдущий период согласно данным бухгалтерской отчетности организации по соответствующим статьям;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расчет затрат на горюче-смазочные материалы выполняется по Нормам расхода топлива и смазочных материалов на автомобильном транспорте, утвержденны</w:t>
      </w:r>
      <w:r w:rsidR="00C44431">
        <w:rPr>
          <w:sz w:val="28"/>
          <w:szCs w:val="28"/>
        </w:rPr>
        <w:t>м</w:t>
      </w:r>
      <w:r w:rsidRPr="001D7550">
        <w:rPr>
          <w:sz w:val="28"/>
          <w:szCs w:val="28"/>
        </w:rPr>
        <w:t xml:space="preserve"> распоряжением Министерства транспорта Российской Федерации от 14 марта 2008 года № АМ-23-р </w:t>
      </w:r>
      <w:r w:rsidR="00B60910">
        <w:rPr>
          <w:sz w:val="28"/>
          <w:szCs w:val="28"/>
        </w:rPr>
        <w:t>«</w:t>
      </w:r>
      <w:r w:rsidRPr="001D7550">
        <w:rPr>
          <w:sz w:val="28"/>
          <w:szCs w:val="28"/>
        </w:rPr>
        <w:t xml:space="preserve">О введении в действие методических рекомендаций </w:t>
      </w:r>
      <w:r w:rsidR="00C44431">
        <w:rPr>
          <w:sz w:val="28"/>
          <w:szCs w:val="28"/>
        </w:rPr>
        <w:t>«</w:t>
      </w:r>
      <w:r w:rsidRPr="001D7550">
        <w:rPr>
          <w:sz w:val="28"/>
          <w:szCs w:val="28"/>
        </w:rPr>
        <w:t>Нормы расхода топлив</w:t>
      </w:r>
      <w:r w:rsidR="00C44431">
        <w:rPr>
          <w:sz w:val="28"/>
          <w:szCs w:val="28"/>
        </w:rPr>
        <w:t>а</w:t>
      </w:r>
      <w:r w:rsidRPr="001D7550">
        <w:rPr>
          <w:sz w:val="28"/>
          <w:szCs w:val="28"/>
        </w:rPr>
        <w:t xml:space="preserve"> и смазочных материалов на автомобильном транспорте</w:t>
      </w:r>
      <w:r w:rsidR="00B60910">
        <w:rPr>
          <w:sz w:val="28"/>
          <w:szCs w:val="28"/>
        </w:rPr>
        <w:t>»</w:t>
      </w:r>
      <w:r w:rsidRPr="001D7550">
        <w:rPr>
          <w:sz w:val="28"/>
          <w:szCs w:val="28"/>
        </w:rPr>
        <w:t>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Косвенные расходы учитываются в стоимости услуги через расчетный коэффициент (</w:t>
      </w:r>
      <w:proofErr w:type="spellStart"/>
      <w:r w:rsidRPr="001D7550">
        <w:rPr>
          <w:sz w:val="28"/>
          <w:szCs w:val="28"/>
        </w:rPr>
        <w:t>К</w:t>
      </w:r>
      <w:r w:rsidRPr="00B60910">
        <w:rPr>
          <w:sz w:val="28"/>
          <w:szCs w:val="28"/>
          <w:vertAlign w:val="subscript"/>
        </w:rPr>
        <w:t>кр</w:t>
      </w:r>
      <w:proofErr w:type="spellEnd"/>
      <w:r w:rsidRPr="001D7550">
        <w:rPr>
          <w:sz w:val="28"/>
          <w:szCs w:val="28"/>
        </w:rPr>
        <w:t xml:space="preserve">), который рассчитывается по схеме: 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К</w:t>
      </w:r>
      <w:r w:rsidRPr="001D7550">
        <w:rPr>
          <w:sz w:val="28"/>
          <w:szCs w:val="28"/>
          <w:vertAlign w:val="subscript"/>
        </w:rPr>
        <w:t>кр</w:t>
      </w:r>
      <w:proofErr w:type="spellEnd"/>
      <w:r w:rsidRPr="001D7550">
        <w:rPr>
          <w:sz w:val="28"/>
          <w:szCs w:val="28"/>
        </w:rPr>
        <w:t xml:space="preserve"> = </w:t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8"/>
          <w:szCs w:val="28"/>
          <w:vertAlign w:val="subscript"/>
        </w:rPr>
        <w:t>косв</w:t>
      </w:r>
      <w:proofErr w:type="spellEnd"/>
      <w:r w:rsidRPr="001D7550">
        <w:rPr>
          <w:sz w:val="28"/>
          <w:szCs w:val="28"/>
        </w:rPr>
        <w:t>/</w:t>
      </w:r>
      <w:proofErr w:type="spellStart"/>
      <w:r w:rsidRPr="001D7550">
        <w:rPr>
          <w:sz w:val="28"/>
          <w:szCs w:val="28"/>
        </w:rPr>
        <w:t>З</w:t>
      </w:r>
      <w:r w:rsidRPr="001D7550">
        <w:rPr>
          <w:sz w:val="28"/>
          <w:szCs w:val="28"/>
          <w:vertAlign w:val="subscript"/>
        </w:rPr>
        <w:t>о</w:t>
      </w:r>
      <w:proofErr w:type="spellEnd"/>
      <w:r w:rsidRPr="001D7550">
        <w:rPr>
          <w:sz w:val="28"/>
          <w:szCs w:val="28"/>
        </w:rPr>
        <w:t>, где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косв</w:t>
      </w:r>
      <w:proofErr w:type="spellEnd"/>
      <w:r w:rsidRPr="001D7550">
        <w:rPr>
          <w:sz w:val="28"/>
          <w:szCs w:val="28"/>
        </w:rPr>
        <w:t xml:space="preserve"> – сумма косвенных расходов, включая фонд заработной платы с начислениями административно–хозяйственного персонала организации согласно штатному расписанию.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proofErr w:type="spellStart"/>
      <w:r w:rsidRPr="001D7550">
        <w:rPr>
          <w:sz w:val="28"/>
          <w:szCs w:val="28"/>
        </w:rPr>
        <w:t>З</w:t>
      </w:r>
      <w:r w:rsidRPr="001D7550">
        <w:rPr>
          <w:sz w:val="20"/>
          <w:szCs w:val="20"/>
        </w:rPr>
        <w:t>о</w:t>
      </w:r>
      <w:proofErr w:type="spellEnd"/>
      <w:r w:rsidRPr="001D7550">
        <w:rPr>
          <w:sz w:val="28"/>
          <w:szCs w:val="28"/>
        </w:rPr>
        <w:t xml:space="preserve"> – фонд заработной платы основного персонала, учтенного в прямых затратах, исчисленный как разница между общим фондом заработной платы организации и фондом заработной платы административно–хозяйственного персонала организации.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Сумма косвенных расходов (</w:t>
      </w:r>
      <w:proofErr w:type="spellStart"/>
      <w:r w:rsidRPr="001D7550">
        <w:rPr>
          <w:sz w:val="28"/>
          <w:szCs w:val="28"/>
        </w:rPr>
        <w:t>Р</w:t>
      </w:r>
      <w:r w:rsidRPr="001D7550">
        <w:rPr>
          <w:sz w:val="20"/>
          <w:szCs w:val="20"/>
        </w:rPr>
        <w:t>косв</w:t>
      </w:r>
      <w:proofErr w:type="spellEnd"/>
      <w:r w:rsidRPr="001D7550">
        <w:rPr>
          <w:sz w:val="28"/>
          <w:szCs w:val="28"/>
        </w:rPr>
        <w:t>) на единиц</w:t>
      </w:r>
      <w:r w:rsidR="00B60910">
        <w:rPr>
          <w:sz w:val="28"/>
          <w:szCs w:val="28"/>
        </w:rPr>
        <w:t>у</w:t>
      </w:r>
      <w:r w:rsidRPr="001D7550">
        <w:rPr>
          <w:sz w:val="28"/>
          <w:szCs w:val="28"/>
        </w:rPr>
        <w:t xml:space="preserve"> услуги (изделия) определяется как произведение основной заработной платы производственных рабочих на единицу услуги (изделия) и коэффициента косвенных расходов: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</w:r>
      <w:r w:rsidRPr="001D7550">
        <w:rPr>
          <w:sz w:val="28"/>
          <w:szCs w:val="28"/>
          <w:lang w:val="en-US"/>
        </w:rPr>
        <w:t>P</w:t>
      </w:r>
      <w:r w:rsidRPr="001D7550">
        <w:rPr>
          <w:sz w:val="20"/>
          <w:szCs w:val="20"/>
        </w:rPr>
        <w:t>косв</w:t>
      </w:r>
      <w:r w:rsidRPr="001D7550">
        <w:rPr>
          <w:sz w:val="28"/>
          <w:szCs w:val="28"/>
        </w:rPr>
        <w:t xml:space="preserve">. = </w:t>
      </w:r>
      <w:proofErr w:type="spellStart"/>
      <w:r w:rsidRPr="001D7550">
        <w:rPr>
          <w:sz w:val="28"/>
          <w:szCs w:val="28"/>
        </w:rPr>
        <w:t>З</w:t>
      </w:r>
      <w:r w:rsidRPr="001D7550">
        <w:rPr>
          <w:sz w:val="28"/>
          <w:szCs w:val="28"/>
          <w:vertAlign w:val="subscript"/>
        </w:rPr>
        <w:t>о</w:t>
      </w:r>
      <w:proofErr w:type="spellEnd"/>
      <w:r w:rsidRPr="001D7550">
        <w:rPr>
          <w:sz w:val="28"/>
          <w:szCs w:val="28"/>
        </w:rPr>
        <w:t xml:space="preserve"> </w:t>
      </w:r>
      <w:proofErr w:type="spellStart"/>
      <w:r w:rsidRPr="001D7550">
        <w:rPr>
          <w:sz w:val="28"/>
          <w:szCs w:val="28"/>
        </w:rPr>
        <w:t>х</w:t>
      </w:r>
      <w:proofErr w:type="spellEnd"/>
      <w:r w:rsidRPr="001D7550">
        <w:rPr>
          <w:sz w:val="28"/>
          <w:szCs w:val="28"/>
        </w:rPr>
        <w:t xml:space="preserve"> </w:t>
      </w:r>
      <w:r w:rsidRPr="001D7550">
        <w:rPr>
          <w:sz w:val="28"/>
          <w:szCs w:val="28"/>
          <w:lang w:val="en-US"/>
        </w:rPr>
        <w:t>k</w:t>
      </w:r>
      <w:proofErr w:type="spellStart"/>
      <w:r w:rsidRPr="001D7550">
        <w:rPr>
          <w:sz w:val="28"/>
          <w:szCs w:val="28"/>
          <w:vertAlign w:val="subscript"/>
        </w:rPr>
        <w:t>кр</w:t>
      </w:r>
      <w:proofErr w:type="spellEnd"/>
      <w:r w:rsidRPr="001D7550">
        <w:rPr>
          <w:sz w:val="28"/>
          <w:szCs w:val="28"/>
        </w:rPr>
        <w:t>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2.</w:t>
      </w:r>
      <w:r w:rsidR="00D664EF">
        <w:rPr>
          <w:sz w:val="28"/>
          <w:szCs w:val="28"/>
        </w:rPr>
        <w:t>9</w:t>
      </w:r>
      <w:r w:rsidRPr="001D7550">
        <w:rPr>
          <w:sz w:val="28"/>
          <w:szCs w:val="28"/>
        </w:rPr>
        <w:t xml:space="preserve">. При </w:t>
      </w:r>
      <w:r w:rsidRPr="001D7550">
        <w:rPr>
          <w:bCs/>
          <w:spacing w:val="-15"/>
          <w:kern w:val="36"/>
          <w:sz w:val="28"/>
          <w:szCs w:val="28"/>
        </w:rPr>
        <w:t xml:space="preserve">формировании стоимости услуги </w:t>
      </w:r>
      <w:r w:rsidRPr="001D7550">
        <w:rPr>
          <w:sz w:val="28"/>
          <w:szCs w:val="28"/>
        </w:rPr>
        <w:t>на перевозку тела (останков) умершего к месту захоронения, а так же доставку гроба и других предметов, необходимых для погребения исходными данными для расчета тарифа являются: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марка и модель автотранспортного средства;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пробег автотранспортного средства за последние три года;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амортизируемая стоимость автотранспортного средства;</w:t>
      </w:r>
    </w:p>
    <w:p w:rsidR="000704CA" w:rsidRPr="001D7550" w:rsidRDefault="000704CA" w:rsidP="000704CA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lastRenderedPageBreak/>
        <w:tab/>
        <w:t>- стоимость используемого автомобильного топлива и смазочных материалов;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 xml:space="preserve">- нормы расхода топлива и смазочных материалов на автомобильном транспорте, утвержденные распоряжением Министерства транспорта России </w:t>
      </w:r>
      <w:r w:rsidR="00B60910">
        <w:rPr>
          <w:sz w:val="28"/>
          <w:szCs w:val="28"/>
        </w:rPr>
        <w:t xml:space="preserve">     </w:t>
      </w:r>
      <w:r w:rsidRPr="001D7550">
        <w:rPr>
          <w:sz w:val="28"/>
          <w:szCs w:val="28"/>
        </w:rPr>
        <w:t xml:space="preserve">от 14 марта 2008 года № АМ-23-р </w:t>
      </w:r>
      <w:r w:rsidR="00B60910">
        <w:rPr>
          <w:sz w:val="28"/>
          <w:szCs w:val="28"/>
        </w:rPr>
        <w:t>«</w:t>
      </w:r>
      <w:r w:rsidRPr="001D7550">
        <w:rPr>
          <w:sz w:val="28"/>
          <w:szCs w:val="28"/>
        </w:rPr>
        <w:t>О введении в действие методических рекомендаций "Нормы расхода топлив и смазочных материалов на автомобильном транспорте</w:t>
      </w:r>
      <w:r w:rsidR="00B60910">
        <w:rPr>
          <w:sz w:val="28"/>
          <w:szCs w:val="28"/>
        </w:rPr>
        <w:t>»</w:t>
      </w:r>
      <w:r w:rsidRPr="001D7550">
        <w:rPr>
          <w:sz w:val="28"/>
          <w:szCs w:val="28"/>
        </w:rPr>
        <w:t>;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- среднее расстояние до места назначения по муниципальному образованию.</w:t>
      </w:r>
    </w:p>
    <w:p w:rsidR="000704CA" w:rsidRPr="001D7550" w:rsidRDefault="000704CA" w:rsidP="000704CA">
      <w:pPr>
        <w:ind w:left="-567"/>
        <w:jc w:val="both"/>
        <w:rPr>
          <w:sz w:val="28"/>
          <w:szCs w:val="28"/>
        </w:rPr>
      </w:pPr>
      <w:r w:rsidRPr="001D7550">
        <w:rPr>
          <w:sz w:val="28"/>
          <w:szCs w:val="28"/>
        </w:rPr>
        <w:tab/>
        <w:t>2.</w:t>
      </w:r>
      <w:r w:rsidR="00D664EF">
        <w:rPr>
          <w:sz w:val="28"/>
          <w:szCs w:val="28"/>
        </w:rPr>
        <w:t>10</w:t>
      </w:r>
      <w:r w:rsidRPr="001D7550">
        <w:rPr>
          <w:sz w:val="28"/>
          <w:szCs w:val="28"/>
        </w:rPr>
        <w:t>.</w:t>
      </w:r>
      <w:r w:rsidR="00D664EF">
        <w:rPr>
          <w:sz w:val="28"/>
          <w:szCs w:val="28"/>
        </w:rPr>
        <w:t xml:space="preserve"> </w:t>
      </w:r>
      <w:r w:rsidRPr="001D7550">
        <w:rPr>
          <w:sz w:val="28"/>
          <w:szCs w:val="28"/>
        </w:rPr>
        <w:t>При расчете тарифов (цен) на ритуальные услуги рекомендуемый размер прибыли, необходимый для обеспечения средствами на развитие, не должен превышать 15%.</w:t>
      </w:r>
    </w:p>
    <w:p w:rsidR="00FF4817" w:rsidRPr="001D7550" w:rsidRDefault="00FF4817" w:rsidP="009335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FF4817" w:rsidRPr="001D7550" w:rsidSect="00E9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AC3"/>
    <w:multiLevelType w:val="multilevel"/>
    <w:tmpl w:val="C3E23D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">
    <w:nsid w:val="266C2BA3"/>
    <w:multiLevelType w:val="hybridMultilevel"/>
    <w:tmpl w:val="F7E0D276"/>
    <w:lvl w:ilvl="0" w:tplc="5254D2FE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C101B"/>
    <w:multiLevelType w:val="multilevel"/>
    <w:tmpl w:val="334E8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4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77429"/>
    <w:multiLevelType w:val="hybridMultilevel"/>
    <w:tmpl w:val="87DE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5C76"/>
    <w:multiLevelType w:val="hybridMultilevel"/>
    <w:tmpl w:val="C0341EDC"/>
    <w:lvl w:ilvl="0" w:tplc="0F8A6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DFA182E"/>
    <w:multiLevelType w:val="hybridMultilevel"/>
    <w:tmpl w:val="ED9C0330"/>
    <w:lvl w:ilvl="0" w:tplc="B9ACB4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CA8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726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6C62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E6D8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08E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DDE1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9FE9E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7068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25A6"/>
    <w:rsid w:val="00007A4A"/>
    <w:rsid w:val="00042EE6"/>
    <w:rsid w:val="000550C6"/>
    <w:rsid w:val="000704CA"/>
    <w:rsid w:val="000758E1"/>
    <w:rsid w:val="000A614C"/>
    <w:rsid w:val="000B3D37"/>
    <w:rsid w:val="000F521C"/>
    <w:rsid w:val="000F54A9"/>
    <w:rsid w:val="00101D3C"/>
    <w:rsid w:val="00116CF6"/>
    <w:rsid w:val="00124EA5"/>
    <w:rsid w:val="00147B04"/>
    <w:rsid w:val="0016727D"/>
    <w:rsid w:val="00170923"/>
    <w:rsid w:val="0018455B"/>
    <w:rsid w:val="001D7550"/>
    <w:rsid w:val="001E79F0"/>
    <w:rsid w:val="001F5EAB"/>
    <w:rsid w:val="0022447F"/>
    <w:rsid w:val="002549C2"/>
    <w:rsid w:val="00282A29"/>
    <w:rsid w:val="002A3167"/>
    <w:rsid w:val="002B70BD"/>
    <w:rsid w:val="002C098B"/>
    <w:rsid w:val="002E14B7"/>
    <w:rsid w:val="002E35CB"/>
    <w:rsid w:val="002E7EAA"/>
    <w:rsid w:val="00301A94"/>
    <w:rsid w:val="00307324"/>
    <w:rsid w:val="003153EB"/>
    <w:rsid w:val="003375BE"/>
    <w:rsid w:val="003734FA"/>
    <w:rsid w:val="003A03E2"/>
    <w:rsid w:val="003E1D9F"/>
    <w:rsid w:val="003F0F15"/>
    <w:rsid w:val="003F59C3"/>
    <w:rsid w:val="00432A7A"/>
    <w:rsid w:val="0043796B"/>
    <w:rsid w:val="0044156E"/>
    <w:rsid w:val="0044699B"/>
    <w:rsid w:val="00455255"/>
    <w:rsid w:val="004666C4"/>
    <w:rsid w:val="00476B92"/>
    <w:rsid w:val="00481396"/>
    <w:rsid w:val="004B381D"/>
    <w:rsid w:val="004B3E26"/>
    <w:rsid w:val="004E1548"/>
    <w:rsid w:val="004E2C02"/>
    <w:rsid w:val="00510BB7"/>
    <w:rsid w:val="00517049"/>
    <w:rsid w:val="00525E8B"/>
    <w:rsid w:val="0058014E"/>
    <w:rsid w:val="00591B9D"/>
    <w:rsid w:val="005C0ED9"/>
    <w:rsid w:val="005C672C"/>
    <w:rsid w:val="005E6B8F"/>
    <w:rsid w:val="00632090"/>
    <w:rsid w:val="00647511"/>
    <w:rsid w:val="00665617"/>
    <w:rsid w:val="00674B64"/>
    <w:rsid w:val="00680774"/>
    <w:rsid w:val="0069190C"/>
    <w:rsid w:val="006B4C29"/>
    <w:rsid w:val="006C31C4"/>
    <w:rsid w:val="006D0F64"/>
    <w:rsid w:val="006F1362"/>
    <w:rsid w:val="00704ABD"/>
    <w:rsid w:val="00704EAE"/>
    <w:rsid w:val="007215EC"/>
    <w:rsid w:val="007266FE"/>
    <w:rsid w:val="007363B0"/>
    <w:rsid w:val="00740869"/>
    <w:rsid w:val="00772AD4"/>
    <w:rsid w:val="00781250"/>
    <w:rsid w:val="007D125B"/>
    <w:rsid w:val="00811CAD"/>
    <w:rsid w:val="008164EC"/>
    <w:rsid w:val="008223D2"/>
    <w:rsid w:val="00827029"/>
    <w:rsid w:val="0084441F"/>
    <w:rsid w:val="008956C2"/>
    <w:rsid w:val="008E32D1"/>
    <w:rsid w:val="00933596"/>
    <w:rsid w:val="00971C9D"/>
    <w:rsid w:val="0099556B"/>
    <w:rsid w:val="009C68C0"/>
    <w:rsid w:val="009E1ACE"/>
    <w:rsid w:val="00A13803"/>
    <w:rsid w:val="00A14FDB"/>
    <w:rsid w:val="00A25BCC"/>
    <w:rsid w:val="00A35598"/>
    <w:rsid w:val="00A41A29"/>
    <w:rsid w:val="00A67B15"/>
    <w:rsid w:val="00A74B13"/>
    <w:rsid w:val="00A7650B"/>
    <w:rsid w:val="00A9415A"/>
    <w:rsid w:val="00A95DA1"/>
    <w:rsid w:val="00AB0C5E"/>
    <w:rsid w:val="00AD0978"/>
    <w:rsid w:val="00AD4564"/>
    <w:rsid w:val="00B070C4"/>
    <w:rsid w:val="00B4228A"/>
    <w:rsid w:val="00B60910"/>
    <w:rsid w:val="00B6338C"/>
    <w:rsid w:val="00B73835"/>
    <w:rsid w:val="00B859D1"/>
    <w:rsid w:val="00B8759D"/>
    <w:rsid w:val="00BA4D2B"/>
    <w:rsid w:val="00BC2D55"/>
    <w:rsid w:val="00BE0414"/>
    <w:rsid w:val="00C2165B"/>
    <w:rsid w:val="00C44431"/>
    <w:rsid w:val="00C63032"/>
    <w:rsid w:val="00C64316"/>
    <w:rsid w:val="00C64699"/>
    <w:rsid w:val="00C75332"/>
    <w:rsid w:val="00C8597C"/>
    <w:rsid w:val="00CA7C4B"/>
    <w:rsid w:val="00CB14AD"/>
    <w:rsid w:val="00CB5012"/>
    <w:rsid w:val="00CD132F"/>
    <w:rsid w:val="00CD595D"/>
    <w:rsid w:val="00CE7DBB"/>
    <w:rsid w:val="00D07D02"/>
    <w:rsid w:val="00D50924"/>
    <w:rsid w:val="00D5310F"/>
    <w:rsid w:val="00D664EF"/>
    <w:rsid w:val="00D9484B"/>
    <w:rsid w:val="00DB080B"/>
    <w:rsid w:val="00DE3F7A"/>
    <w:rsid w:val="00DF3B86"/>
    <w:rsid w:val="00E47CED"/>
    <w:rsid w:val="00E51857"/>
    <w:rsid w:val="00E5429E"/>
    <w:rsid w:val="00E60A3A"/>
    <w:rsid w:val="00E66FEE"/>
    <w:rsid w:val="00E81A88"/>
    <w:rsid w:val="00E83D23"/>
    <w:rsid w:val="00E8591E"/>
    <w:rsid w:val="00E95348"/>
    <w:rsid w:val="00E9795F"/>
    <w:rsid w:val="00EA100A"/>
    <w:rsid w:val="00EA109A"/>
    <w:rsid w:val="00EC3D9C"/>
    <w:rsid w:val="00EE5326"/>
    <w:rsid w:val="00F06E56"/>
    <w:rsid w:val="00F17CFF"/>
    <w:rsid w:val="00F37150"/>
    <w:rsid w:val="00F44868"/>
    <w:rsid w:val="00F570E9"/>
    <w:rsid w:val="00F61956"/>
    <w:rsid w:val="00F73099"/>
    <w:rsid w:val="00FB14D4"/>
    <w:rsid w:val="00FF07B0"/>
    <w:rsid w:val="00FF25A6"/>
    <w:rsid w:val="00FF4817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41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415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A9415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9415A"/>
    <w:pPr>
      <w:spacing w:after="60"/>
      <w:ind w:left="720"/>
      <w:contextualSpacing/>
      <w:jc w:val="both"/>
    </w:pPr>
  </w:style>
  <w:style w:type="paragraph" w:customStyle="1" w:styleId="ConsPlusNormal">
    <w:name w:val="ConsPlusNormal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4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7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A7C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228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1</cp:lastModifiedBy>
  <cp:revision>34</cp:revision>
  <cp:lastPrinted>2018-04-18T09:29:00Z</cp:lastPrinted>
  <dcterms:created xsi:type="dcterms:W3CDTF">2017-07-26T11:16:00Z</dcterms:created>
  <dcterms:modified xsi:type="dcterms:W3CDTF">2018-04-18T09:29:00Z</dcterms:modified>
</cp:coreProperties>
</file>