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5619" w14:textId="64705477" w:rsidR="00A254C8" w:rsidRPr="006B1274" w:rsidRDefault="00A254C8" w:rsidP="00A254C8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1274">
        <w:rPr>
          <w:rFonts w:ascii="Times New Roman" w:hAnsi="Times New Roman"/>
          <w:b/>
          <w:sz w:val="28"/>
          <w:szCs w:val="28"/>
        </w:rPr>
        <w:t>Квалификационные требования для замещения должностей муниципальной службы</w:t>
      </w:r>
    </w:p>
    <w:p w14:paraId="6814E814" w14:textId="77777777" w:rsidR="00A254C8" w:rsidRPr="006B1274" w:rsidRDefault="00A254C8" w:rsidP="00A254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5182FCB" w14:textId="7DE5B759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1. Квалификационные требования для замещения должностей муниципальной службы устанавливаются в зависимости от групп должностей муниципальной службы в соответствии с реестром должностей муниципальной службы, утвержденным нормативным правовым актом Чеченской Республики.</w:t>
      </w:r>
    </w:p>
    <w:p w14:paraId="0BEE4123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Квалификационные требования к должностям муниципальной службы определяются в соответствии с классификацией по группам должностей муниципальной службы и предъявляются к: </w:t>
      </w:r>
    </w:p>
    <w:p w14:paraId="4E458CA4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уровню профессионального образования; </w:t>
      </w:r>
    </w:p>
    <w:p w14:paraId="5D3160DE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стажу муниципальной службы или стажу работы по специальности; </w:t>
      </w:r>
    </w:p>
    <w:p w14:paraId="4A5E1710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профессиональным знаниям и навыкам, необходимым для исполнения должностных обязанностей. </w:t>
      </w:r>
    </w:p>
    <w:p w14:paraId="16A7A8AA" w14:textId="566CEC69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2. При поступлении на муниципальную службу, замещении вакантной должности муниципальной службы к гражданам, замещающим должности муниципальной службы, предъявляются следующие требования к уровню их профессионального образования с учетом группы и специализации должностей муниципальной службы: </w:t>
      </w:r>
    </w:p>
    <w:p w14:paraId="38FE5228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274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высших и главных </w:t>
      </w:r>
      <w:r w:rsidRPr="006B1274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службы </w:t>
      </w:r>
      <w:r w:rsidRPr="006B1274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B1274">
        <w:rPr>
          <w:rFonts w:ascii="Times New Roman" w:hAnsi="Times New Roman"/>
          <w:sz w:val="28"/>
          <w:szCs w:val="28"/>
        </w:rPr>
        <w:t>высшее образование</w:t>
      </w:r>
      <w:r w:rsidRPr="006B127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FA29E8D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eastAsia="Calibri" w:hAnsi="Times New Roman"/>
          <w:sz w:val="28"/>
          <w:szCs w:val="28"/>
          <w:lang w:eastAsia="en-US"/>
        </w:rPr>
        <w:t>- ведущих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1274">
        <w:rPr>
          <w:rFonts w:ascii="Times New Roman" w:eastAsia="Calibri" w:hAnsi="Times New Roman"/>
          <w:sz w:val="28"/>
          <w:szCs w:val="28"/>
          <w:lang w:eastAsia="en-US"/>
        </w:rPr>
        <w:t>должностей муниципальной службы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1274">
        <w:rPr>
          <w:rFonts w:ascii="Times New Roman" w:hAnsi="Times New Roman"/>
          <w:sz w:val="28"/>
          <w:szCs w:val="28"/>
        </w:rPr>
        <w:t>высше</w:t>
      </w:r>
      <w:r>
        <w:rPr>
          <w:rFonts w:ascii="Times New Roman" w:hAnsi="Times New Roman"/>
          <w:sz w:val="28"/>
          <w:szCs w:val="28"/>
        </w:rPr>
        <w:t>е</w:t>
      </w:r>
      <w:r w:rsidRPr="006B127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6B1274">
        <w:rPr>
          <w:rFonts w:ascii="Times New Roman" w:hAnsi="Times New Roman"/>
          <w:sz w:val="28"/>
          <w:szCs w:val="28"/>
        </w:rPr>
        <w:t>;</w:t>
      </w:r>
    </w:p>
    <w:p w14:paraId="6CA94EC7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старших и</w:t>
      </w:r>
      <w:r w:rsidRPr="006B1274">
        <w:rPr>
          <w:rFonts w:ascii="Times New Roman" w:hAnsi="Times New Roman"/>
          <w:sz w:val="28"/>
          <w:szCs w:val="28"/>
        </w:rPr>
        <w:t xml:space="preserve"> младших должностей муниципальной службы – </w:t>
      </w:r>
      <w:r>
        <w:rPr>
          <w:rFonts w:ascii="Times New Roman" w:hAnsi="Times New Roman"/>
          <w:sz w:val="28"/>
          <w:szCs w:val="28"/>
        </w:rPr>
        <w:t>профессиональное образование.</w:t>
      </w:r>
    </w:p>
    <w:p w14:paraId="3640140A" w14:textId="0D87F5CF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1274">
        <w:rPr>
          <w:rFonts w:ascii="Times New Roman" w:hAnsi="Times New Roman"/>
          <w:sz w:val="28"/>
          <w:szCs w:val="28"/>
        </w:rPr>
        <w:t xml:space="preserve">. Квалификационные требования к стажу муниципальной службы или стажу работы по специальности определяются по группам должностей: </w:t>
      </w:r>
    </w:p>
    <w:p w14:paraId="534DA543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для высших</w:t>
      </w:r>
      <w:r>
        <w:rPr>
          <w:rFonts w:ascii="Times New Roman" w:hAnsi="Times New Roman"/>
          <w:sz w:val="28"/>
          <w:szCs w:val="28"/>
        </w:rPr>
        <w:t xml:space="preserve"> и главных</w:t>
      </w:r>
      <w:r w:rsidRPr="006B1274">
        <w:rPr>
          <w:rFonts w:ascii="Times New Roman" w:hAnsi="Times New Roman"/>
          <w:sz w:val="28"/>
          <w:szCs w:val="28"/>
        </w:rPr>
        <w:t xml:space="preserve"> должностей муниципальной службы - не менее </w:t>
      </w:r>
      <w:r>
        <w:rPr>
          <w:rFonts w:ascii="Times New Roman" w:hAnsi="Times New Roman"/>
          <w:sz w:val="28"/>
          <w:szCs w:val="28"/>
        </w:rPr>
        <w:t>двух лет стажа муниципальной службы или работы по специальности, направлению подготовки</w:t>
      </w:r>
      <w:r w:rsidRPr="006B1274">
        <w:rPr>
          <w:rFonts w:ascii="Times New Roman" w:hAnsi="Times New Roman"/>
          <w:sz w:val="28"/>
          <w:szCs w:val="28"/>
        </w:rPr>
        <w:t xml:space="preserve">; </w:t>
      </w:r>
    </w:p>
    <w:p w14:paraId="64C9EF2D" w14:textId="77777777" w:rsidR="00A254C8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 xml:space="preserve">ведущих, старших и </w:t>
      </w:r>
      <w:r w:rsidRPr="006B1274">
        <w:rPr>
          <w:rFonts w:ascii="Times New Roman" w:hAnsi="Times New Roman"/>
          <w:sz w:val="28"/>
          <w:szCs w:val="28"/>
        </w:rPr>
        <w:t xml:space="preserve">младших должностей муниципальной службы – </w:t>
      </w:r>
      <w:r>
        <w:rPr>
          <w:rFonts w:ascii="Times New Roman" w:hAnsi="Times New Roman"/>
          <w:sz w:val="28"/>
          <w:szCs w:val="28"/>
        </w:rPr>
        <w:t>без предъявления требований к стажу.</w:t>
      </w:r>
    </w:p>
    <w:p w14:paraId="31E98A82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736C0D" w14:textId="33EDAD3D" w:rsidR="00A254C8" w:rsidRDefault="00A254C8" w:rsidP="00A254C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40014">
        <w:rPr>
          <w:rFonts w:ascii="Times New Roman" w:hAnsi="Times New Roman"/>
          <w:b/>
          <w:sz w:val="28"/>
          <w:szCs w:val="28"/>
        </w:rPr>
        <w:t>валификационные требования</w:t>
      </w:r>
      <w:r>
        <w:rPr>
          <w:rFonts w:ascii="Times New Roman" w:hAnsi="Times New Roman"/>
          <w:b/>
          <w:sz w:val="28"/>
          <w:szCs w:val="28"/>
        </w:rPr>
        <w:t xml:space="preserve"> к знаниям</w:t>
      </w:r>
    </w:p>
    <w:p w14:paraId="52050BDC" w14:textId="77777777" w:rsidR="00A254C8" w:rsidRPr="00740014" w:rsidRDefault="00A254C8" w:rsidP="00A254C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A4C84C" w14:textId="04FA64DC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1274">
        <w:rPr>
          <w:rFonts w:ascii="Times New Roman" w:hAnsi="Times New Roman"/>
          <w:sz w:val="28"/>
          <w:szCs w:val="28"/>
        </w:rPr>
        <w:t>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 всех групп, являются:</w:t>
      </w:r>
    </w:p>
    <w:p w14:paraId="1AA4C921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lastRenderedPageBreak/>
        <w:t>- знание Конституции Российской Федерации, федерального республиканского законодательства по вопросам местного самоуправления и муниципальной службы, федерального, республиканского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Чеченской Республики, муниципального образования по профилю деятельности;</w:t>
      </w:r>
    </w:p>
    <w:p w14:paraId="3EC4AF56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знание основ государственного и муниципального управления;</w:t>
      </w:r>
    </w:p>
    <w:p w14:paraId="1A874080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знание нормативных правовых документов, регламентирующих служебную деятельность.</w:t>
      </w:r>
    </w:p>
    <w:p w14:paraId="51C22233" w14:textId="22F1D8AF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1274">
        <w:rPr>
          <w:rFonts w:ascii="Times New Roman" w:hAnsi="Times New Roman"/>
          <w:sz w:val="28"/>
          <w:szCs w:val="28"/>
        </w:rPr>
        <w:t>. Квалификационные требования к профессиональным знаниям и навыкам в области информационно-коммуникационных технологий, которыми должен владеть муниципальный служащий:</w:t>
      </w:r>
    </w:p>
    <w:p w14:paraId="1FA6E51B" w14:textId="68532080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1274">
        <w:rPr>
          <w:rFonts w:ascii="Times New Roman" w:hAnsi="Times New Roman"/>
          <w:sz w:val="28"/>
          <w:szCs w:val="28"/>
        </w:rPr>
        <w:t>.1. Базовый уровень требований в области информационно-коммуникационных технологий (ведущая, старшая и младшая группы должностей муниципальной службы):</w:t>
      </w:r>
    </w:p>
    <w:p w14:paraId="60B009D5" w14:textId="77777777" w:rsidR="00A254C8" w:rsidRPr="003B6D7E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6D7E">
        <w:rPr>
          <w:rFonts w:ascii="Times New Roman" w:hAnsi="Times New Roman"/>
          <w:b/>
          <w:sz w:val="28"/>
          <w:szCs w:val="28"/>
        </w:rPr>
        <w:t xml:space="preserve">Знания: </w:t>
      </w:r>
    </w:p>
    <w:p w14:paraId="5C762617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 - аппаратного и программного обеспечения;</w:t>
      </w:r>
    </w:p>
    <w:p w14:paraId="3BA027E8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 -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14:paraId="0A27CA2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общих вопросов в области обеспечения информационной   безопасности.</w:t>
      </w:r>
    </w:p>
    <w:p w14:paraId="3383BA20" w14:textId="77777777" w:rsidR="00A254C8" w:rsidRPr="003B6D7E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6D7E">
        <w:rPr>
          <w:rFonts w:ascii="Times New Roman" w:hAnsi="Times New Roman"/>
          <w:b/>
          <w:sz w:val="28"/>
          <w:szCs w:val="28"/>
        </w:rPr>
        <w:t>Навыки:</w:t>
      </w:r>
    </w:p>
    <w:p w14:paraId="5F8823AE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работы с внутренними и периферийными устройствами компьютера; </w:t>
      </w:r>
    </w:p>
    <w:p w14:paraId="04CDC40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14:paraId="64E6C12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в операционной системе;</w:t>
      </w:r>
    </w:p>
    <w:p w14:paraId="038D9366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управления электронной почтой;</w:t>
      </w:r>
    </w:p>
    <w:p w14:paraId="695C5E6F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в текстовом редакторе;</w:t>
      </w:r>
    </w:p>
    <w:p w14:paraId="179FB2E0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электронными таблицами;</w:t>
      </w:r>
    </w:p>
    <w:p w14:paraId="649DFA17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подготовки презентаций;</w:t>
      </w:r>
    </w:p>
    <w:p w14:paraId="1B901F79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использования графических объектов в электронных документах;</w:t>
      </w:r>
    </w:p>
    <w:p w14:paraId="031413A4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работа с базами данных.</w:t>
      </w:r>
    </w:p>
    <w:p w14:paraId="34423446" w14:textId="5F1E7FC9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1274">
        <w:rPr>
          <w:rFonts w:ascii="Times New Roman" w:hAnsi="Times New Roman"/>
          <w:sz w:val="28"/>
          <w:szCs w:val="28"/>
        </w:rPr>
        <w:t>.2. Расширенный уровень требований в области информационно-коммуникационных технологий (ведущая, старшая и младшая группы должностей муниципальной службы):</w:t>
      </w:r>
    </w:p>
    <w:p w14:paraId="6ADC3606" w14:textId="77777777" w:rsidR="00A254C8" w:rsidRPr="001836E6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6E6">
        <w:rPr>
          <w:rFonts w:ascii="Times New Roman" w:hAnsi="Times New Roman"/>
          <w:b/>
          <w:sz w:val="28"/>
          <w:szCs w:val="28"/>
        </w:rPr>
        <w:t>Знания:</w:t>
      </w:r>
    </w:p>
    <w:p w14:paraId="1D1177C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lastRenderedPageBreak/>
        <w:t xml:space="preserve">- правовых аспектов в области информационно-коммуникационных технологий; </w:t>
      </w:r>
    </w:p>
    <w:p w14:paraId="422D8B13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14:paraId="683D3A0E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правовых аспектов в сфере предоставления государственных услуг населению и орга</w:t>
      </w:r>
      <w:r>
        <w:rPr>
          <w:rFonts w:ascii="Times New Roman" w:hAnsi="Times New Roman"/>
          <w:sz w:val="28"/>
          <w:szCs w:val="28"/>
        </w:rPr>
        <w:t>низациям посредством применения</w:t>
      </w:r>
      <w:r w:rsidRPr="006B1274"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технологий;</w:t>
      </w:r>
    </w:p>
    <w:p w14:paraId="0FE92958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аппаратного и программного обеспечения;</w:t>
      </w:r>
    </w:p>
    <w:p w14:paraId="7EE3CAEA" w14:textId="77777777" w:rsidR="00A254C8" w:rsidRPr="006B1274" w:rsidRDefault="00A254C8" w:rsidP="00A254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возможностей и особенностей применения, современных информационно-коммуникационных технологий в органах местного самоуправления включая использование возможностей межведомственного документооборота;</w:t>
      </w:r>
    </w:p>
    <w:p w14:paraId="03EC6AD2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общих вопросов в области обеспечения информационной безопасности;</w:t>
      </w:r>
    </w:p>
    <w:p w14:paraId="1FCABEDA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основ проектного управления.</w:t>
      </w:r>
    </w:p>
    <w:p w14:paraId="40086C64" w14:textId="77777777" w:rsidR="00A254C8" w:rsidRPr="001836E6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6E6">
        <w:rPr>
          <w:rFonts w:ascii="Times New Roman" w:hAnsi="Times New Roman"/>
          <w:b/>
          <w:sz w:val="28"/>
          <w:szCs w:val="28"/>
        </w:rPr>
        <w:t>Навыки:</w:t>
      </w:r>
    </w:p>
    <w:p w14:paraId="1E32FED7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стратегического планирования и управления групповой деятельностью с учетом возможностей и особенностей применения, современных информационно-коммуникационных технологий в органах местного самоуправления;</w:t>
      </w:r>
    </w:p>
    <w:p w14:paraId="25672EA9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внутренними и периферийными устройствами компьютера;</w:t>
      </w:r>
    </w:p>
    <w:p w14:paraId="0275D7D9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работы с информационно-телекоммуникационными сетями, в том числе сетью Интернет; </w:t>
      </w:r>
    </w:p>
    <w:p w14:paraId="7DE65A1F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в операционной системе;</w:t>
      </w:r>
    </w:p>
    <w:p w14:paraId="091C639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управления электронной почтой;</w:t>
      </w:r>
    </w:p>
    <w:p w14:paraId="212603F5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в текстовом редакторе;</w:t>
      </w:r>
    </w:p>
    <w:p w14:paraId="4A728EE4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электронными таблицами;</w:t>
      </w:r>
    </w:p>
    <w:p w14:paraId="27E0A635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базами данных;</w:t>
      </w:r>
    </w:p>
    <w:p w14:paraId="70550FE0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управления проектами.</w:t>
      </w:r>
    </w:p>
    <w:p w14:paraId="0A4EEF4D" w14:textId="77777777" w:rsidR="00A254C8" w:rsidRPr="006B1274" w:rsidRDefault="00A254C8" w:rsidP="00A254C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13F183E" w14:textId="4ECFF2C6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1274">
        <w:rPr>
          <w:rFonts w:ascii="Times New Roman" w:hAnsi="Times New Roman"/>
          <w:sz w:val="28"/>
          <w:szCs w:val="28"/>
        </w:rPr>
        <w:t>.3. Специальный уровень тре</w:t>
      </w:r>
      <w:r>
        <w:rPr>
          <w:rFonts w:ascii="Times New Roman" w:hAnsi="Times New Roman"/>
          <w:sz w:val="28"/>
          <w:szCs w:val="28"/>
        </w:rPr>
        <w:t xml:space="preserve">бований в области информационно- </w:t>
      </w:r>
      <w:r w:rsidRPr="006B1274">
        <w:rPr>
          <w:rFonts w:ascii="Times New Roman" w:hAnsi="Times New Roman"/>
          <w:sz w:val="28"/>
          <w:szCs w:val="28"/>
        </w:rPr>
        <w:t>коммуникационных технологий (высшая, главная, ведущая, старшая и младшая группы должностей муниципальной службы):</w:t>
      </w:r>
    </w:p>
    <w:p w14:paraId="3C91D000" w14:textId="77777777" w:rsidR="00A254C8" w:rsidRPr="001836E6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6E6">
        <w:rPr>
          <w:rFonts w:ascii="Times New Roman" w:hAnsi="Times New Roman"/>
          <w:b/>
          <w:sz w:val="28"/>
          <w:szCs w:val="28"/>
        </w:rPr>
        <w:t>Знания:</w:t>
      </w:r>
    </w:p>
    <w:p w14:paraId="40E562C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систем взаимодействия с гражданами и организациями;</w:t>
      </w:r>
    </w:p>
    <w:p w14:paraId="3B0BFAEF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учетных систем, обеспечивающих поддержку выполнения органами местного самоуправления основных задач и функций;</w:t>
      </w:r>
    </w:p>
    <w:p w14:paraId="55A67FF6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систем межведомственного взаимодействия;</w:t>
      </w:r>
    </w:p>
    <w:p w14:paraId="6F87D1BD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систем управления государственными информационными ресурсами;</w:t>
      </w:r>
    </w:p>
    <w:p w14:paraId="4886238A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lastRenderedPageBreak/>
        <w:t>- информационно-аналитических систем, обеспечивающих сбор, обработку, хранение и анализ данных;</w:t>
      </w:r>
    </w:p>
    <w:p w14:paraId="5D0E43EA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систем управления электронными архивами;</w:t>
      </w:r>
    </w:p>
    <w:p w14:paraId="07505F99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систем информационной безопасности;</w:t>
      </w:r>
    </w:p>
    <w:p w14:paraId="3170202A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систем управления эксплуатацией;</w:t>
      </w:r>
    </w:p>
    <w:p w14:paraId="358EABD9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межведомственного взаимодействия;</w:t>
      </w:r>
    </w:p>
    <w:p w14:paraId="3D636D56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-работы с системами управления государственными информационными ресурсами;</w:t>
      </w:r>
    </w:p>
    <w:p w14:paraId="2A665D5A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информац</w:t>
      </w:r>
      <w:r>
        <w:rPr>
          <w:rFonts w:ascii="Times New Roman" w:hAnsi="Times New Roman"/>
          <w:sz w:val="28"/>
          <w:szCs w:val="28"/>
        </w:rPr>
        <w:t xml:space="preserve">ионно-аналитическими системами, </w:t>
      </w:r>
      <w:r w:rsidRPr="006B1274">
        <w:rPr>
          <w:rFonts w:ascii="Times New Roman" w:hAnsi="Times New Roman"/>
          <w:sz w:val="28"/>
          <w:szCs w:val="28"/>
        </w:rPr>
        <w:t>обеспечивающими сбор, обработку, хранение и анализ данных;</w:t>
      </w:r>
    </w:p>
    <w:p w14:paraId="341808C2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управления электронными архивами;</w:t>
      </w:r>
    </w:p>
    <w:p w14:paraId="1914C3C2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информационной безопасности;</w:t>
      </w:r>
    </w:p>
    <w:p w14:paraId="4CA6B5AE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работы с системами управления эксплуатацией.    </w:t>
      </w:r>
    </w:p>
    <w:p w14:paraId="3294A3A3" w14:textId="77777777" w:rsidR="00A254C8" w:rsidRPr="00053743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3743">
        <w:rPr>
          <w:rFonts w:ascii="Times New Roman" w:hAnsi="Times New Roman"/>
          <w:b/>
          <w:sz w:val="28"/>
          <w:szCs w:val="28"/>
        </w:rPr>
        <w:t>Навыки:</w:t>
      </w:r>
    </w:p>
    <w:p w14:paraId="0B566C60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взаимодействия с гражданами и организациями;</w:t>
      </w:r>
    </w:p>
    <w:p w14:paraId="0D884F48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межведомственного взаимодействия;</w:t>
      </w:r>
    </w:p>
    <w:p w14:paraId="41563DAB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-работы с системами управления государственными информационными ресурсами;</w:t>
      </w:r>
    </w:p>
    <w:p w14:paraId="2488B206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информационно-аналитическими системами, обеспечивающими сбор, обработку, хранение и анализ данных;</w:t>
      </w:r>
    </w:p>
    <w:p w14:paraId="2B224F0C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управления электронными архивами;</w:t>
      </w:r>
    </w:p>
    <w:p w14:paraId="5E3F420B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информационной безопасности;</w:t>
      </w:r>
    </w:p>
    <w:p w14:paraId="3BD59329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работы с системами управления эксплуатацией.</w:t>
      </w:r>
    </w:p>
    <w:p w14:paraId="0B7B6CB5" w14:textId="3F2CC006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1274">
        <w:rPr>
          <w:rFonts w:ascii="Times New Roman" w:hAnsi="Times New Roman"/>
          <w:sz w:val="28"/>
          <w:szCs w:val="28"/>
        </w:rPr>
        <w:t>. Общими квалификационными требованиями к профессиональным навыкам муниципальных служащих, замещающих должности  муниципальной  службы всех групп,  являются:</w:t>
      </w:r>
    </w:p>
    <w:p w14:paraId="190602F2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умение работать с людьми, контролировать и анализировать данные, оперативно принимать и реализовывать решения, владеть способностями делового письма; </w:t>
      </w:r>
    </w:p>
    <w:p w14:paraId="16ABB151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 xml:space="preserve">- умение пользоваться электронными средствами, оперировать информацией баз данных; </w:t>
      </w:r>
    </w:p>
    <w:p w14:paraId="53BE3B21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навыки работы на компьютере на уровне пользователя (</w:t>
      </w:r>
      <w:r w:rsidRPr="006B1274">
        <w:rPr>
          <w:rFonts w:ascii="Times New Roman" w:hAnsi="Times New Roman"/>
          <w:sz w:val="28"/>
          <w:szCs w:val="28"/>
          <w:lang w:val="en-US"/>
        </w:rPr>
        <w:t>Microsoft</w:t>
      </w:r>
      <w:r w:rsidRPr="006B1274">
        <w:rPr>
          <w:rFonts w:ascii="Times New Roman" w:hAnsi="Times New Roman"/>
          <w:sz w:val="28"/>
          <w:szCs w:val="28"/>
        </w:rPr>
        <w:t xml:space="preserve"> </w:t>
      </w:r>
      <w:r w:rsidRPr="006B1274">
        <w:rPr>
          <w:rFonts w:ascii="Times New Roman" w:hAnsi="Times New Roman"/>
          <w:sz w:val="28"/>
          <w:szCs w:val="28"/>
          <w:lang w:val="en-US"/>
        </w:rPr>
        <w:t>Office</w:t>
      </w:r>
      <w:r w:rsidRPr="006B1274">
        <w:rPr>
          <w:rFonts w:ascii="Times New Roman" w:hAnsi="Times New Roman"/>
          <w:sz w:val="28"/>
          <w:szCs w:val="28"/>
        </w:rPr>
        <w:t xml:space="preserve"> </w:t>
      </w:r>
      <w:r w:rsidRPr="006B1274">
        <w:rPr>
          <w:rFonts w:ascii="Times New Roman" w:hAnsi="Times New Roman"/>
          <w:sz w:val="28"/>
          <w:szCs w:val="28"/>
          <w:lang w:val="en-US"/>
        </w:rPr>
        <w:t>Word</w:t>
      </w:r>
      <w:r w:rsidRPr="006B1274">
        <w:rPr>
          <w:rFonts w:ascii="Times New Roman" w:hAnsi="Times New Roman"/>
          <w:sz w:val="28"/>
          <w:szCs w:val="28"/>
        </w:rPr>
        <w:t xml:space="preserve">, </w:t>
      </w:r>
      <w:r w:rsidRPr="006B1274">
        <w:rPr>
          <w:rFonts w:ascii="Times New Roman" w:hAnsi="Times New Roman"/>
          <w:sz w:val="28"/>
          <w:szCs w:val="28"/>
          <w:lang w:val="en-US"/>
        </w:rPr>
        <w:t>Microsoft</w:t>
      </w:r>
      <w:r w:rsidRPr="006B1274">
        <w:rPr>
          <w:rFonts w:ascii="Times New Roman" w:hAnsi="Times New Roman"/>
          <w:sz w:val="28"/>
          <w:szCs w:val="28"/>
        </w:rPr>
        <w:t xml:space="preserve"> </w:t>
      </w:r>
      <w:r w:rsidRPr="006B1274">
        <w:rPr>
          <w:rFonts w:ascii="Times New Roman" w:hAnsi="Times New Roman"/>
          <w:sz w:val="28"/>
          <w:szCs w:val="28"/>
          <w:lang w:val="en-US"/>
        </w:rPr>
        <w:t>Office</w:t>
      </w:r>
      <w:r w:rsidRPr="006B1274">
        <w:rPr>
          <w:rFonts w:ascii="Times New Roman" w:hAnsi="Times New Roman"/>
          <w:sz w:val="28"/>
          <w:szCs w:val="28"/>
        </w:rPr>
        <w:t xml:space="preserve"> </w:t>
      </w:r>
      <w:r w:rsidRPr="006B1274">
        <w:rPr>
          <w:rFonts w:ascii="Times New Roman" w:hAnsi="Times New Roman"/>
          <w:sz w:val="28"/>
          <w:szCs w:val="28"/>
          <w:lang w:val="en-US"/>
        </w:rPr>
        <w:t>Excel</w:t>
      </w:r>
      <w:r w:rsidRPr="006B1274">
        <w:rPr>
          <w:rFonts w:ascii="Times New Roman" w:hAnsi="Times New Roman"/>
          <w:sz w:val="28"/>
          <w:szCs w:val="28"/>
        </w:rPr>
        <w:t>);</w:t>
      </w:r>
    </w:p>
    <w:p w14:paraId="43EF3E80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274">
        <w:rPr>
          <w:rFonts w:ascii="Times New Roman" w:hAnsi="Times New Roman"/>
          <w:sz w:val="28"/>
          <w:szCs w:val="28"/>
        </w:rPr>
        <w:t>- навыки пользования копировальной техникой, телефонной и факсимильной связью;</w:t>
      </w:r>
    </w:p>
    <w:p w14:paraId="4C3D825A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14:paraId="6EBE85F8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lastRenderedPageBreak/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14:paraId="1E265BAE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навыки саморазвития и организации личного труда;</w:t>
      </w:r>
    </w:p>
    <w:p w14:paraId="4097DAEF" w14:textId="77777777" w:rsidR="00A254C8" w:rsidRPr="006B1274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навыки планирования рабочего времени;</w:t>
      </w:r>
    </w:p>
    <w:p w14:paraId="1CB6C98F" w14:textId="77777777" w:rsidR="00A254C8" w:rsidRDefault="00A254C8" w:rsidP="00A254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274">
        <w:rPr>
          <w:rFonts w:ascii="Times New Roman" w:hAnsi="Times New Roman"/>
          <w:sz w:val="28"/>
          <w:szCs w:val="28"/>
        </w:rPr>
        <w:t>- коммуникативные навыки.</w:t>
      </w:r>
    </w:p>
    <w:p w14:paraId="7F4C8EA5" w14:textId="77777777" w:rsidR="00D83B3F" w:rsidRDefault="00D83B3F"/>
    <w:sectPr w:rsidR="00D8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6F"/>
    <w:rsid w:val="00087D6F"/>
    <w:rsid w:val="00A254C8"/>
    <w:rsid w:val="00D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869"/>
  <w15:chartTrackingRefBased/>
  <w15:docId w15:val="{323860DF-5588-4BEE-AF27-11E22E99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2023-11-13T07:27:00Z</dcterms:created>
  <dcterms:modified xsi:type="dcterms:W3CDTF">2023-11-13T07:28:00Z</dcterms:modified>
</cp:coreProperties>
</file>